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011" w:rsidRPr="00434BB2" w:rsidRDefault="00255011" w:rsidP="00255011">
      <w:pPr>
        <w:rPr>
          <w:rFonts w:cstheme="minorHAnsi"/>
          <w:sz w:val="20"/>
          <w:szCs w:val="20"/>
        </w:rPr>
      </w:pPr>
    </w:p>
    <w:p w:rsidR="00255011" w:rsidRPr="00434BB2" w:rsidRDefault="00255011" w:rsidP="002C48A1">
      <w:pPr>
        <w:jc w:val="center"/>
        <w:rPr>
          <w:rFonts w:cstheme="minorHAnsi"/>
          <w:b/>
          <w:sz w:val="20"/>
          <w:szCs w:val="20"/>
          <w:u w:val="single"/>
        </w:rPr>
      </w:pPr>
    </w:p>
    <w:p w:rsidR="00DC7F1B" w:rsidRPr="00434BB2" w:rsidRDefault="00706C6F" w:rsidP="00E132BA">
      <w:pPr>
        <w:jc w:val="center"/>
        <w:rPr>
          <w:rFonts w:cstheme="minorHAnsi"/>
          <w:b/>
          <w:sz w:val="20"/>
          <w:szCs w:val="20"/>
          <w:u w:val="single"/>
        </w:rPr>
      </w:pPr>
      <w:r>
        <w:rPr>
          <w:rFonts w:cstheme="minorHAnsi"/>
          <w:b/>
          <w:sz w:val="20"/>
          <w:szCs w:val="20"/>
          <w:u w:val="single"/>
        </w:rPr>
        <w:t xml:space="preserve"> Chapter 14 </w:t>
      </w:r>
      <w:r w:rsidR="002C48A1" w:rsidRPr="00434BB2">
        <w:rPr>
          <w:rFonts w:cstheme="minorHAnsi"/>
          <w:b/>
          <w:sz w:val="20"/>
          <w:szCs w:val="20"/>
          <w:u w:val="single"/>
        </w:rPr>
        <w:t>The only way is ETHICS</w:t>
      </w:r>
    </w:p>
    <w:p w:rsidR="00EA2007" w:rsidRPr="00434BB2" w:rsidRDefault="00EA2007" w:rsidP="00E132BA">
      <w:pPr>
        <w:jc w:val="center"/>
        <w:rPr>
          <w:rFonts w:cstheme="minorHAnsi"/>
          <w:b/>
          <w:sz w:val="20"/>
          <w:szCs w:val="20"/>
          <w:u w:val="single"/>
        </w:rPr>
      </w:pPr>
      <w:r w:rsidRPr="00434BB2">
        <w:rPr>
          <w:rFonts w:cstheme="minorHAnsi"/>
          <w:noProof/>
          <w:sz w:val="20"/>
          <w:szCs w:val="20"/>
          <w:lang w:eastAsia="en-GB"/>
        </w:rPr>
        <w:drawing>
          <wp:inline distT="0" distB="0" distL="0" distR="0" wp14:anchorId="09520289" wp14:editId="3CEC9A97">
            <wp:extent cx="3467100" cy="2725357"/>
            <wp:effectExtent l="0" t="0" r="0" b="0"/>
            <wp:docPr id="6" name="Picture 6" descr="Shouty® ⋆ Save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uty® ⋆ Save Yourself"/>
                    <pic:cNvPicPr>
                      <a:picLocks noChangeAspect="1" noChangeArrowheads="1"/>
                    </pic:cNvPicPr>
                  </pic:nvPicPr>
                  <pic:blipFill rotWithShape="1">
                    <a:blip r:embed="rId8">
                      <a:extLst>
                        <a:ext uri="{28A0092B-C50C-407E-A947-70E740481C1C}">
                          <a14:useLocalDpi xmlns:a14="http://schemas.microsoft.com/office/drawing/2010/main" val="0"/>
                        </a:ext>
                      </a:extLst>
                    </a:blip>
                    <a:srcRect t="13129" b="8265"/>
                    <a:stretch/>
                  </pic:blipFill>
                  <pic:spPr bwMode="auto">
                    <a:xfrm>
                      <a:off x="0" y="0"/>
                      <a:ext cx="3480734" cy="2736074"/>
                    </a:xfrm>
                    <a:prstGeom prst="rect">
                      <a:avLst/>
                    </a:prstGeom>
                    <a:noFill/>
                    <a:ln>
                      <a:noFill/>
                    </a:ln>
                    <a:extLst>
                      <a:ext uri="{53640926-AAD7-44D8-BBD7-CCE9431645EC}">
                        <a14:shadowObscured xmlns:a14="http://schemas.microsoft.com/office/drawing/2010/main"/>
                      </a:ext>
                    </a:extLst>
                  </pic:spPr>
                </pic:pic>
              </a:graphicData>
            </a:graphic>
          </wp:inline>
        </w:drawing>
      </w:r>
    </w:p>
    <w:p w:rsidR="00EA2007" w:rsidRPr="00434BB2" w:rsidRDefault="00EA2007" w:rsidP="00B92A58">
      <w:pPr>
        <w:jc w:val="center"/>
        <w:rPr>
          <w:rFonts w:cstheme="minorHAnsi"/>
          <w:sz w:val="20"/>
          <w:szCs w:val="20"/>
        </w:rPr>
      </w:pPr>
      <w:r w:rsidRPr="00434BB2">
        <w:rPr>
          <w:rFonts w:cstheme="minorHAnsi"/>
          <w:sz w:val="20"/>
          <w:szCs w:val="20"/>
        </w:rPr>
        <w:t>Save yourself</w:t>
      </w:r>
      <w:r w:rsidR="004630F1" w:rsidRPr="00434BB2">
        <w:rPr>
          <w:rFonts w:cstheme="minorHAnsi"/>
          <w:sz w:val="20"/>
          <w:szCs w:val="20"/>
        </w:rPr>
        <w:t>,</w:t>
      </w:r>
      <w:r w:rsidRPr="00434BB2">
        <w:rPr>
          <w:rFonts w:cstheme="minorHAnsi"/>
          <w:sz w:val="20"/>
          <w:szCs w:val="20"/>
        </w:rPr>
        <w:t xml:space="preserve"> this Ch</w:t>
      </w:r>
      <w:r w:rsidR="00434BB2" w:rsidRPr="00434BB2">
        <w:rPr>
          <w:rFonts w:cstheme="minorHAnsi"/>
          <w:sz w:val="20"/>
          <w:szCs w:val="20"/>
        </w:rPr>
        <w:t>apter is a worthy but tedious</w:t>
      </w:r>
      <w:r w:rsidR="00DB738B">
        <w:rPr>
          <w:rFonts w:cstheme="minorHAnsi"/>
          <w:sz w:val="20"/>
          <w:szCs w:val="20"/>
        </w:rPr>
        <w:t xml:space="preserve"> read</w:t>
      </w:r>
      <w:r w:rsidR="00FE1C5F" w:rsidRPr="00434BB2">
        <w:rPr>
          <w:rFonts w:cstheme="minorHAnsi"/>
          <w:sz w:val="20"/>
          <w:szCs w:val="20"/>
        </w:rPr>
        <w:t>,</w:t>
      </w:r>
      <w:r w:rsidRPr="00434BB2">
        <w:rPr>
          <w:rFonts w:cstheme="minorHAnsi"/>
          <w:sz w:val="20"/>
          <w:szCs w:val="20"/>
        </w:rPr>
        <w:t xml:space="preserve"> why not try the test at the end first maybe you know it already</w:t>
      </w:r>
      <w:r w:rsidR="00DB738B">
        <w:rPr>
          <w:rFonts w:cstheme="minorHAnsi"/>
          <w:sz w:val="20"/>
          <w:szCs w:val="20"/>
        </w:rPr>
        <w:t xml:space="preserve"> (is that unethical?)</w:t>
      </w:r>
      <w:r w:rsidR="00FE1C5F" w:rsidRPr="00434BB2">
        <w:rPr>
          <w:rFonts w:cstheme="minorHAnsi"/>
          <w:sz w:val="20"/>
          <w:szCs w:val="20"/>
        </w:rPr>
        <w:t>.</w:t>
      </w:r>
    </w:p>
    <w:p w:rsidR="00A651C2" w:rsidRPr="00434BB2" w:rsidRDefault="002C48A1" w:rsidP="002C48A1">
      <w:pPr>
        <w:rPr>
          <w:rFonts w:cstheme="minorHAnsi"/>
          <w:sz w:val="20"/>
          <w:szCs w:val="20"/>
          <w:u w:val="single"/>
        </w:rPr>
      </w:pPr>
      <w:r w:rsidRPr="00434BB2">
        <w:rPr>
          <w:rFonts w:cstheme="minorHAnsi"/>
          <w:sz w:val="20"/>
          <w:szCs w:val="20"/>
          <w:u w:val="single"/>
        </w:rPr>
        <w:t>Definition</w:t>
      </w:r>
    </w:p>
    <w:p w:rsidR="002C48A1" w:rsidRPr="00434BB2" w:rsidRDefault="002C48A1" w:rsidP="002C48A1">
      <w:pPr>
        <w:rPr>
          <w:rFonts w:cstheme="minorHAnsi"/>
          <w:b/>
          <w:sz w:val="20"/>
          <w:szCs w:val="20"/>
        </w:rPr>
      </w:pPr>
      <w:r w:rsidRPr="00434BB2">
        <w:rPr>
          <w:rFonts w:cstheme="minorHAnsi"/>
          <w:sz w:val="20"/>
          <w:szCs w:val="20"/>
        </w:rPr>
        <w:t xml:space="preserve">Ethics concerns your personal values and respect for the values of others. It is about understanding how your feelings relate to societies norms. </w:t>
      </w:r>
      <w:r w:rsidRPr="00434BB2">
        <w:rPr>
          <w:rFonts w:cstheme="minorHAnsi"/>
          <w:b/>
          <w:sz w:val="20"/>
          <w:szCs w:val="20"/>
        </w:rPr>
        <w:t>It is a code of behaviour considered to be correct by your profession</w:t>
      </w:r>
      <w:r w:rsidRPr="00434BB2">
        <w:rPr>
          <w:rFonts w:cstheme="minorHAnsi"/>
          <w:sz w:val="20"/>
          <w:szCs w:val="20"/>
        </w:rPr>
        <w:t>.</w:t>
      </w:r>
      <w:r w:rsidR="00AC38A7" w:rsidRPr="00434BB2">
        <w:rPr>
          <w:rFonts w:cstheme="minorHAnsi"/>
          <w:sz w:val="20"/>
          <w:szCs w:val="20"/>
        </w:rPr>
        <w:t xml:space="preserve"> In most cases</w:t>
      </w:r>
      <w:r w:rsidR="006D2538" w:rsidRPr="00434BB2">
        <w:rPr>
          <w:rFonts w:cstheme="minorHAnsi"/>
          <w:sz w:val="20"/>
          <w:szCs w:val="20"/>
        </w:rPr>
        <w:t>,</w:t>
      </w:r>
      <w:r w:rsidR="00AC38A7" w:rsidRPr="00434BB2">
        <w:rPr>
          <w:rFonts w:cstheme="minorHAnsi"/>
          <w:sz w:val="20"/>
          <w:szCs w:val="20"/>
        </w:rPr>
        <w:t xml:space="preserve"> ethics and morals means the same. But in theory</w:t>
      </w:r>
      <w:r w:rsidR="006D2538" w:rsidRPr="00434BB2">
        <w:rPr>
          <w:rFonts w:cstheme="minorHAnsi"/>
          <w:sz w:val="20"/>
          <w:szCs w:val="20"/>
        </w:rPr>
        <w:t>,</w:t>
      </w:r>
      <w:r w:rsidR="00AC38A7" w:rsidRPr="00434BB2">
        <w:rPr>
          <w:rFonts w:cstheme="minorHAnsi"/>
          <w:sz w:val="20"/>
          <w:szCs w:val="20"/>
        </w:rPr>
        <w:t xml:space="preserve"> morals means standards of behaviour actually held or followed</w:t>
      </w:r>
      <w:r w:rsidR="005E5AFC" w:rsidRPr="00434BB2">
        <w:rPr>
          <w:rFonts w:cstheme="minorHAnsi"/>
          <w:sz w:val="20"/>
          <w:szCs w:val="20"/>
        </w:rPr>
        <w:t>, while</w:t>
      </w:r>
      <w:r w:rsidR="00AC38A7" w:rsidRPr="00434BB2">
        <w:rPr>
          <w:rFonts w:cstheme="minorHAnsi"/>
          <w:sz w:val="20"/>
          <w:szCs w:val="20"/>
        </w:rPr>
        <w:t xml:space="preserve"> ethics refers to the science or study of morals (moral philosophy)</w:t>
      </w:r>
      <w:r w:rsidR="00D01B6F" w:rsidRPr="00434BB2">
        <w:rPr>
          <w:rFonts w:cstheme="minorHAnsi"/>
          <w:sz w:val="20"/>
          <w:szCs w:val="20"/>
        </w:rPr>
        <w:t xml:space="preserve">. </w:t>
      </w:r>
      <w:r w:rsidR="0002212D" w:rsidRPr="00434BB2">
        <w:rPr>
          <w:rFonts w:cstheme="minorHAnsi"/>
          <w:sz w:val="20"/>
          <w:szCs w:val="20"/>
        </w:rPr>
        <w:t xml:space="preserve"> You will have heard about the Hippocratic </w:t>
      </w:r>
      <w:r w:rsidR="006D2538" w:rsidRPr="00434BB2">
        <w:rPr>
          <w:rFonts w:cstheme="minorHAnsi"/>
          <w:sz w:val="20"/>
          <w:szCs w:val="20"/>
        </w:rPr>
        <w:t>Oath</w:t>
      </w:r>
      <w:r w:rsidR="0002212D" w:rsidRPr="00434BB2">
        <w:rPr>
          <w:rFonts w:cstheme="minorHAnsi"/>
          <w:sz w:val="20"/>
          <w:szCs w:val="20"/>
        </w:rPr>
        <w:t xml:space="preserve"> (but probably forgotten the bit that says you should give your teachers money if they need it)</w:t>
      </w:r>
      <w:r w:rsidR="006D2538" w:rsidRPr="00434BB2">
        <w:rPr>
          <w:rFonts w:cstheme="minorHAnsi"/>
          <w:sz w:val="20"/>
          <w:szCs w:val="20"/>
        </w:rPr>
        <w:t>. I</w:t>
      </w:r>
      <w:r w:rsidR="0002212D" w:rsidRPr="00434BB2">
        <w:rPr>
          <w:rFonts w:cstheme="minorHAnsi"/>
          <w:sz w:val="20"/>
          <w:szCs w:val="20"/>
        </w:rPr>
        <w:t xml:space="preserve">t says </w:t>
      </w:r>
      <w:r w:rsidR="005E5AFC" w:rsidRPr="00434BB2">
        <w:rPr>
          <w:rFonts w:cstheme="minorHAnsi"/>
          <w:sz w:val="20"/>
          <w:szCs w:val="20"/>
        </w:rPr>
        <w:t>“I will benefit</w:t>
      </w:r>
      <w:r w:rsidR="0002212D" w:rsidRPr="00434BB2">
        <w:rPr>
          <w:rFonts w:cstheme="minorHAnsi"/>
          <w:sz w:val="20"/>
          <w:szCs w:val="20"/>
        </w:rPr>
        <w:t xml:space="preserve"> the sick according to my ability and judgment; </w:t>
      </w:r>
      <w:r w:rsidR="0002212D" w:rsidRPr="00434BB2">
        <w:rPr>
          <w:rFonts w:cstheme="minorHAnsi"/>
          <w:b/>
          <w:sz w:val="20"/>
          <w:szCs w:val="20"/>
        </w:rPr>
        <w:t>I will keep them from harm and injustice.”</w:t>
      </w:r>
    </w:p>
    <w:p w:rsidR="002C48A1" w:rsidRPr="00434BB2" w:rsidRDefault="002C48A1" w:rsidP="002C48A1">
      <w:pPr>
        <w:rPr>
          <w:rFonts w:cstheme="minorHAnsi"/>
          <w:sz w:val="20"/>
          <w:szCs w:val="20"/>
          <w:u w:val="single"/>
        </w:rPr>
      </w:pPr>
      <w:r w:rsidRPr="00434BB2">
        <w:rPr>
          <w:rFonts w:cstheme="minorHAnsi"/>
          <w:sz w:val="20"/>
          <w:szCs w:val="20"/>
          <w:u w:val="single"/>
        </w:rPr>
        <w:t>Moral Judgement</w:t>
      </w:r>
    </w:p>
    <w:p w:rsidR="002C48A1" w:rsidRPr="00434BB2" w:rsidRDefault="002C48A1" w:rsidP="002C48A1">
      <w:pPr>
        <w:rPr>
          <w:rFonts w:cstheme="minorHAnsi"/>
          <w:sz w:val="20"/>
          <w:szCs w:val="20"/>
        </w:rPr>
      </w:pPr>
      <w:r w:rsidRPr="00434BB2">
        <w:rPr>
          <w:rFonts w:cstheme="minorHAnsi"/>
          <w:sz w:val="20"/>
          <w:szCs w:val="20"/>
        </w:rPr>
        <w:t>A judgement which expresses whether people’s actions are right or wrong and what motives are considered to be good or bad. This introduces the idea of moral values.</w:t>
      </w:r>
    </w:p>
    <w:p w:rsidR="002A6AC1" w:rsidRPr="00434BB2" w:rsidRDefault="002A6AC1" w:rsidP="002C48A1">
      <w:pPr>
        <w:rPr>
          <w:rFonts w:cstheme="minorHAnsi"/>
          <w:sz w:val="20"/>
          <w:szCs w:val="20"/>
          <w:u w:val="single"/>
        </w:rPr>
      </w:pPr>
      <w:r w:rsidRPr="00434BB2">
        <w:rPr>
          <w:rFonts w:cstheme="minorHAnsi"/>
          <w:sz w:val="20"/>
          <w:szCs w:val="20"/>
          <w:u w:val="single"/>
        </w:rPr>
        <w:t>Factors influencing you value system</w:t>
      </w:r>
    </w:p>
    <w:p w:rsidR="002A6AC1" w:rsidRPr="00434BB2" w:rsidRDefault="002A6AC1" w:rsidP="002C48A1">
      <w:pPr>
        <w:rPr>
          <w:rFonts w:cstheme="minorHAnsi"/>
          <w:sz w:val="20"/>
          <w:szCs w:val="20"/>
        </w:rPr>
      </w:pPr>
      <w:r w:rsidRPr="00434BB2">
        <w:rPr>
          <w:rFonts w:cstheme="minorHAnsi"/>
          <w:sz w:val="20"/>
          <w:szCs w:val="20"/>
        </w:rPr>
        <w:t xml:space="preserve">Ethnic background, </w:t>
      </w:r>
      <w:r w:rsidR="005E5AFC" w:rsidRPr="00434BB2">
        <w:rPr>
          <w:rFonts w:cstheme="minorHAnsi"/>
          <w:sz w:val="20"/>
          <w:szCs w:val="20"/>
        </w:rPr>
        <w:t>education,</w:t>
      </w:r>
      <w:r w:rsidRPr="00434BB2">
        <w:rPr>
          <w:rFonts w:cstheme="minorHAnsi"/>
          <w:sz w:val="20"/>
          <w:szCs w:val="20"/>
        </w:rPr>
        <w:t xml:space="preserve"> environment</w:t>
      </w:r>
      <w:r w:rsidR="005E5AFC" w:rsidRPr="00434BB2">
        <w:rPr>
          <w:rFonts w:cstheme="minorHAnsi"/>
          <w:sz w:val="20"/>
          <w:szCs w:val="20"/>
        </w:rPr>
        <w:t>, political beliefs</w:t>
      </w:r>
      <w:r w:rsidRPr="00434BB2">
        <w:rPr>
          <w:rFonts w:cstheme="minorHAnsi"/>
          <w:sz w:val="20"/>
          <w:szCs w:val="20"/>
        </w:rPr>
        <w:t xml:space="preserve">, religion, </w:t>
      </w:r>
      <w:r w:rsidR="005E5AFC" w:rsidRPr="00434BB2">
        <w:rPr>
          <w:rFonts w:cstheme="minorHAnsi"/>
          <w:sz w:val="20"/>
          <w:szCs w:val="20"/>
        </w:rPr>
        <w:t>parent’s</w:t>
      </w:r>
      <w:r w:rsidRPr="00434BB2">
        <w:rPr>
          <w:rFonts w:cstheme="minorHAnsi"/>
          <w:sz w:val="20"/>
          <w:szCs w:val="20"/>
        </w:rPr>
        <w:t xml:space="preserve"> views, life experience role models </w:t>
      </w:r>
      <w:r w:rsidR="00B40CE5" w:rsidRPr="00434BB2">
        <w:rPr>
          <w:rFonts w:cstheme="minorHAnsi"/>
          <w:sz w:val="20"/>
          <w:szCs w:val="20"/>
        </w:rPr>
        <w:t>etc</w:t>
      </w:r>
      <w:r w:rsidRPr="00434BB2">
        <w:rPr>
          <w:rFonts w:cstheme="minorHAnsi"/>
          <w:sz w:val="20"/>
          <w:szCs w:val="20"/>
        </w:rPr>
        <w:t>.</w:t>
      </w:r>
    </w:p>
    <w:p w:rsidR="002A6AC1" w:rsidRPr="00434BB2" w:rsidRDefault="002A6AC1" w:rsidP="002C48A1">
      <w:pPr>
        <w:rPr>
          <w:rFonts w:cstheme="minorHAnsi"/>
          <w:sz w:val="20"/>
          <w:szCs w:val="20"/>
        </w:rPr>
      </w:pPr>
      <w:r w:rsidRPr="00434BB2">
        <w:rPr>
          <w:rFonts w:cstheme="minorHAnsi"/>
          <w:sz w:val="20"/>
          <w:szCs w:val="20"/>
        </w:rPr>
        <w:t xml:space="preserve">The first step in making ethical </w:t>
      </w:r>
      <w:r w:rsidR="005E5AFC" w:rsidRPr="00434BB2">
        <w:rPr>
          <w:rFonts w:cstheme="minorHAnsi"/>
          <w:sz w:val="20"/>
          <w:szCs w:val="20"/>
        </w:rPr>
        <w:t>decisions is</w:t>
      </w:r>
      <w:r w:rsidRPr="00434BB2">
        <w:rPr>
          <w:rFonts w:cstheme="minorHAnsi"/>
          <w:sz w:val="20"/>
          <w:szCs w:val="20"/>
        </w:rPr>
        <w:t xml:space="preserve"> to identify you own </w:t>
      </w:r>
      <w:r w:rsidR="005E5AFC" w:rsidRPr="00434BB2">
        <w:rPr>
          <w:rFonts w:cstheme="minorHAnsi"/>
          <w:sz w:val="20"/>
          <w:szCs w:val="20"/>
        </w:rPr>
        <w:t xml:space="preserve">values through </w:t>
      </w:r>
      <w:r w:rsidR="00E132BA" w:rsidRPr="00434BB2">
        <w:rPr>
          <w:rFonts w:cstheme="minorHAnsi"/>
          <w:sz w:val="20"/>
          <w:szCs w:val="20"/>
        </w:rPr>
        <w:t>self-reflection</w:t>
      </w:r>
      <w:r w:rsidRPr="00434BB2">
        <w:rPr>
          <w:rFonts w:cstheme="minorHAnsi"/>
          <w:sz w:val="20"/>
          <w:szCs w:val="20"/>
        </w:rPr>
        <w:t>. Then understand which of these have</w:t>
      </w:r>
      <w:r w:rsidR="00D01B6F" w:rsidRPr="00434BB2">
        <w:rPr>
          <w:rFonts w:cstheme="minorHAnsi"/>
          <w:sz w:val="20"/>
          <w:szCs w:val="20"/>
        </w:rPr>
        <w:t xml:space="preserve"> a</w:t>
      </w:r>
      <w:r w:rsidRPr="00434BB2">
        <w:rPr>
          <w:rFonts w:cstheme="minorHAnsi"/>
          <w:sz w:val="20"/>
          <w:szCs w:val="20"/>
        </w:rPr>
        <w:t xml:space="preserve"> moral content. Then understand that other people have different values</w:t>
      </w:r>
      <w:r w:rsidR="00AC38A7" w:rsidRPr="00434BB2">
        <w:rPr>
          <w:rFonts w:cstheme="minorHAnsi"/>
          <w:sz w:val="20"/>
          <w:szCs w:val="20"/>
        </w:rPr>
        <w:t>. Now a</w:t>
      </w:r>
      <w:r w:rsidR="00D01B6F" w:rsidRPr="00434BB2">
        <w:rPr>
          <w:rFonts w:cstheme="minorHAnsi"/>
          <w:sz w:val="20"/>
          <w:szCs w:val="20"/>
        </w:rPr>
        <w:t>sk is there a conflict</w:t>
      </w:r>
      <w:r w:rsidR="00AC38A7" w:rsidRPr="00434BB2">
        <w:rPr>
          <w:rFonts w:cstheme="minorHAnsi"/>
          <w:sz w:val="20"/>
          <w:szCs w:val="20"/>
        </w:rPr>
        <w:t xml:space="preserve"> between your values and those </w:t>
      </w:r>
      <w:r w:rsidR="005E5AFC" w:rsidRPr="00434BB2">
        <w:rPr>
          <w:rFonts w:cstheme="minorHAnsi"/>
          <w:sz w:val="20"/>
          <w:szCs w:val="20"/>
        </w:rPr>
        <w:t>of your colleagues and patients?</w:t>
      </w:r>
      <w:r w:rsidR="00AC38A7" w:rsidRPr="00434BB2">
        <w:rPr>
          <w:rFonts w:cstheme="minorHAnsi"/>
          <w:sz w:val="20"/>
          <w:szCs w:val="20"/>
        </w:rPr>
        <w:t xml:space="preserve"> The final step is to recognise that when values conflict you will need a process of balancing. Remember you can always seek guidance from others</w:t>
      </w:r>
      <w:r w:rsidR="005E5AFC" w:rsidRPr="00434BB2">
        <w:rPr>
          <w:rFonts w:cstheme="minorHAnsi"/>
          <w:sz w:val="20"/>
          <w:szCs w:val="20"/>
        </w:rPr>
        <w:t>.</w:t>
      </w:r>
    </w:p>
    <w:p w:rsidR="00B40CE5" w:rsidRPr="00434BB2" w:rsidRDefault="00B40CE5" w:rsidP="002C48A1">
      <w:pPr>
        <w:rPr>
          <w:rFonts w:cstheme="minorHAnsi"/>
          <w:b/>
          <w:sz w:val="20"/>
          <w:szCs w:val="20"/>
        </w:rPr>
      </w:pPr>
      <w:r w:rsidRPr="00434BB2">
        <w:rPr>
          <w:rFonts w:cstheme="minorHAnsi"/>
          <w:sz w:val="20"/>
          <w:szCs w:val="20"/>
        </w:rPr>
        <w:lastRenderedPageBreak/>
        <w:t>Implicit in moral issues is the idea of harm and benefit</w:t>
      </w:r>
      <w:r w:rsidR="00D01B6F" w:rsidRPr="00434BB2">
        <w:rPr>
          <w:rFonts w:cstheme="minorHAnsi"/>
          <w:sz w:val="20"/>
          <w:szCs w:val="20"/>
        </w:rPr>
        <w:t>;</w:t>
      </w:r>
      <w:r w:rsidRPr="00434BB2">
        <w:rPr>
          <w:rFonts w:cstheme="minorHAnsi"/>
          <w:sz w:val="20"/>
          <w:szCs w:val="20"/>
        </w:rPr>
        <w:t xml:space="preserve"> but these values have been set over a long period and include issues of personal rights and dignity etc. </w:t>
      </w:r>
    </w:p>
    <w:p w:rsidR="00B40CE5" w:rsidRPr="00434BB2" w:rsidRDefault="00B40CE5" w:rsidP="002C48A1">
      <w:pPr>
        <w:rPr>
          <w:rFonts w:cstheme="minorHAnsi"/>
          <w:sz w:val="20"/>
          <w:szCs w:val="20"/>
        </w:rPr>
      </w:pPr>
      <w:r w:rsidRPr="00434BB2">
        <w:rPr>
          <w:rFonts w:cstheme="minorHAnsi"/>
          <w:sz w:val="20"/>
          <w:szCs w:val="20"/>
        </w:rPr>
        <w:t xml:space="preserve">Here are some </w:t>
      </w:r>
      <w:r w:rsidR="00A154B0" w:rsidRPr="00434BB2">
        <w:rPr>
          <w:rFonts w:cstheme="minorHAnsi"/>
          <w:sz w:val="20"/>
          <w:szCs w:val="20"/>
        </w:rPr>
        <w:t>principles</w:t>
      </w:r>
    </w:p>
    <w:p w:rsidR="00B40CE5" w:rsidRPr="00434BB2" w:rsidRDefault="00B40CE5" w:rsidP="002C48A1">
      <w:pPr>
        <w:rPr>
          <w:rFonts w:cstheme="minorHAnsi"/>
          <w:sz w:val="20"/>
          <w:szCs w:val="20"/>
        </w:rPr>
      </w:pPr>
      <w:r w:rsidRPr="00434BB2">
        <w:rPr>
          <w:rFonts w:cstheme="minorHAnsi"/>
          <w:b/>
          <w:sz w:val="20"/>
          <w:szCs w:val="20"/>
        </w:rPr>
        <w:t>Auton</w:t>
      </w:r>
      <w:r w:rsidR="007A7B90" w:rsidRPr="00434BB2">
        <w:rPr>
          <w:rFonts w:cstheme="minorHAnsi"/>
          <w:b/>
          <w:sz w:val="20"/>
          <w:szCs w:val="20"/>
        </w:rPr>
        <w:t>o</w:t>
      </w:r>
      <w:r w:rsidRPr="00434BB2">
        <w:rPr>
          <w:rFonts w:cstheme="minorHAnsi"/>
          <w:b/>
          <w:sz w:val="20"/>
          <w:szCs w:val="20"/>
        </w:rPr>
        <w:t>my</w:t>
      </w:r>
      <w:r w:rsidRPr="00434BB2">
        <w:rPr>
          <w:rFonts w:cstheme="minorHAnsi"/>
          <w:sz w:val="20"/>
          <w:szCs w:val="20"/>
        </w:rPr>
        <w:t>- You’re a big boy now (or a slender but sophisticated female) and you can make your own mind up</w:t>
      </w:r>
      <w:r w:rsidR="005E5AFC" w:rsidRPr="00434BB2">
        <w:rPr>
          <w:rFonts w:cstheme="minorHAnsi"/>
          <w:sz w:val="20"/>
          <w:szCs w:val="20"/>
        </w:rPr>
        <w:t>.</w:t>
      </w:r>
      <w:r w:rsidR="006D2538" w:rsidRPr="00434BB2">
        <w:rPr>
          <w:rFonts w:cstheme="minorHAnsi"/>
          <w:sz w:val="20"/>
          <w:szCs w:val="20"/>
        </w:rPr>
        <w:t>)</w:t>
      </w:r>
    </w:p>
    <w:p w:rsidR="00A154B0" w:rsidRPr="00434BB2" w:rsidRDefault="007A7B90" w:rsidP="002C48A1">
      <w:pPr>
        <w:rPr>
          <w:rFonts w:cstheme="minorHAnsi"/>
          <w:sz w:val="20"/>
          <w:szCs w:val="20"/>
        </w:rPr>
      </w:pPr>
      <w:r w:rsidRPr="00434BB2">
        <w:rPr>
          <w:rFonts w:cstheme="minorHAnsi"/>
          <w:b/>
          <w:sz w:val="20"/>
          <w:szCs w:val="20"/>
        </w:rPr>
        <w:t>Beneficence</w:t>
      </w:r>
      <w:r w:rsidR="00A154B0" w:rsidRPr="00434BB2">
        <w:rPr>
          <w:rFonts w:cstheme="minorHAnsi"/>
          <w:b/>
          <w:sz w:val="20"/>
          <w:szCs w:val="20"/>
        </w:rPr>
        <w:t xml:space="preserve"> </w:t>
      </w:r>
      <w:r w:rsidR="00A154B0" w:rsidRPr="00434BB2">
        <w:rPr>
          <w:rFonts w:cstheme="minorHAnsi"/>
          <w:sz w:val="20"/>
          <w:szCs w:val="20"/>
        </w:rPr>
        <w:t xml:space="preserve">You have a duty to do </w:t>
      </w:r>
      <w:proofErr w:type="gramStart"/>
      <w:r w:rsidR="00A154B0" w:rsidRPr="00434BB2">
        <w:rPr>
          <w:rFonts w:cstheme="minorHAnsi"/>
          <w:sz w:val="20"/>
          <w:szCs w:val="20"/>
        </w:rPr>
        <w:t>good</w:t>
      </w:r>
      <w:proofErr w:type="gramEnd"/>
      <w:r w:rsidR="00A154B0" w:rsidRPr="00434BB2">
        <w:rPr>
          <w:rFonts w:cstheme="minorHAnsi"/>
          <w:sz w:val="20"/>
          <w:szCs w:val="20"/>
        </w:rPr>
        <w:t xml:space="preserve"> and avoid or minimise harm to the patients.</w:t>
      </w:r>
    </w:p>
    <w:p w:rsidR="00A154B0" w:rsidRPr="00434BB2" w:rsidRDefault="00A154B0" w:rsidP="002C48A1">
      <w:pPr>
        <w:rPr>
          <w:rFonts w:cstheme="minorHAnsi"/>
          <w:sz w:val="20"/>
          <w:szCs w:val="20"/>
        </w:rPr>
      </w:pPr>
      <w:r w:rsidRPr="00434BB2">
        <w:rPr>
          <w:rFonts w:cstheme="minorHAnsi"/>
          <w:b/>
          <w:sz w:val="20"/>
          <w:szCs w:val="20"/>
        </w:rPr>
        <w:t xml:space="preserve">Justice </w:t>
      </w:r>
      <w:r w:rsidRPr="00434BB2">
        <w:rPr>
          <w:rFonts w:cstheme="minorHAnsi"/>
          <w:sz w:val="20"/>
          <w:szCs w:val="20"/>
        </w:rPr>
        <w:t xml:space="preserve">equal treatment in equal </w:t>
      </w:r>
      <w:r w:rsidR="005E5AFC" w:rsidRPr="00434BB2">
        <w:rPr>
          <w:rFonts w:cstheme="minorHAnsi"/>
          <w:sz w:val="20"/>
          <w:szCs w:val="20"/>
        </w:rPr>
        <w:t>cases.</w:t>
      </w:r>
    </w:p>
    <w:p w:rsidR="00A154B0" w:rsidRPr="00434BB2" w:rsidRDefault="00A154B0" w:rsidP="002C48A1">
      <w:pPr>
        <w:rPr>
          <w:rFonts w:cstheme="minorHAnsi"/>
          <w:sz w:val="20"/>
          <w:szCs w:val="20"/>
        </w:rPr>
      </w:pPr>
      <w:r w:rsidRPr="00434BB2">
        <w:rPr>
          <w:rFonts w:cstheme="minorHAnsi"/>
          <w:b/>
          <w:sz w:val="20"/>
          <w:szCs w:val="20"/>
        </w:rPr>
        <w:t>Veracity</w:t>
      </w:r>
      <w:r w:rsidRPr="00434BB2">
        <w:rPr>
          <w:rFonts w:cstheme="minorHAnsi"/>
          <w:sz w:val="20"/>
          <w:szCs w:val="20"/>
        </w:rPr>
        <w:t xml:space="preserve"> tell the truth disclose relevant facts</w:t>
      </w:r>
      <w:r w:rsidR="005E5AFC" w:rsidRPr="00434BB2">
        <w:rPr>
          <w:rFonts w:cstheme="minorHAnsi"/>
          <w:sz w:val="20"/>
          <w:szCs w:val="20"/>
        </w:rPr>
        <w:t>.</w:t>
      </w:r>
    </w:p>
    <w:p w:rsidR="00A154B0" w:rsidRPr="00434BB2" w:rsidRDefault="00A154B0" w:rsidP="002C48A1">
      <w:pPr>
        <w:rPr>
          <w:rFonts w:cstheme="minorHAnsi"/>
          <w:sz w:val="20"/>
          <w:szCs w:val="20"/>
        </w:rPr>
      </w:pPr>
      <w:r w:rsidRPr="00434BB2">
        <w:rPr>
          <w:rFonts w:cstheme="minorHAnsi"/>
          <w:b/>
          <w:sz w:val="20"/>
          <w:szCs w:val="20"/>
        </w:rPr>
        <w:t xml:space="preserve">Fidelity </w:t>
      </w:r>
      <w:r w:rsidRPr="00434BB2">
        <w:rPr>
          <w:rFonts w:cstheme="minorHAnsi"/>
          <w:sz w:val="20"/>
          <w:szCs w:val="20"/>
        </w:rPr>
        <w:t>a trusting relationship</w:t>
      </w:r>
      <w:r w:rsidRPr="00434BB2">
        <w:rPr>
          <w:rFonts w:cstheme="minorHAnsi"/>
          <w:b/>
          <w:sz w:val="20"/>
          <w:szCs w:val="20"/>
        </w:rPr>
        <w:t xml:space="preserve"> </w:t>
      </w:r>
      <w:r w:rsidRPr="00434BB2">
        <w:rPr>
          <w:rFonts w:cstheme="minorHAnsi"/>
          <w:sz w:val="20"/>
          <w:szCs w:val="20"/>
        </w:rPr>
        <w:t>maintaining confidentiality.</w:t>
      </w:r>
    </w:p>
    <w:p w:rsidR="00A154B0" w:rsidRPr="00434BB2" w:rsidRDefault="00A154B0" w:rsidP="002C48A1">
      <w:pPr>
        <w:rPr>
          <w:rFonts w:cstheme="minorHAnsi"/>
          <w:b/>
          <w:sz w:val="20"/>
          <w:szCs w:val="20"/>
        </w:rPr>
      </w:pPr>
      <w:r w:rsidRPr="00434BB2">
        <w:rPr>
          <w:rFonts w:cstheme="minorHAnsi"/>
          <w:sz w:val="20"/>
          <w:szCs w:val="20"/>
        </w:rPr>
        <w:t xml:space="preserve">There is a requirement for you to show </w:t>
      </w:r>
      <w:r w:rsidRPr="00434BB2">
        <w:rPr>
          <w:rFonts w:cstheme="minorHAnsi"/>
          <w:b/>
          <w:sz w:val="20"/>
          <w:szCs w:val="20"/>
        </w:rPr>
        <w:t>Moral virtue</w:t>
      </w:r>
      <w:r w:rsidRPr="00434BB2">
        <w:rPr>
          <w:rFonts w:cstheme="minorHAnsi"/>
          <w:sz w:val="20"/>
          <w:szCs w:val="20"/>
        </w:rPr>
        <w:t xml:space="preserve"> for which you need </w:t>
      </w:r>
      <w:r w:rsidRPr="00434BB2">
        <w:rPr>
          <w:rFonts w:cstheme="minorHAnsi"/>
          <w:b/>
          <w:sz w:val="20"/>
          <w:szCs w:val="20"/>
        </w:rPr>
        <w:t xml:space="preserve">Discernment, compassion, trustworthiness, </w:t>
      </w:r>
      <w:r w:rsidR="0002212D" w:rsidRPr="00434BB2">
        <w:rPr>
          <w:rFonts w:cstheme="minorHAnsi"/>
          <w:b/>
          <w:sz w:val="20"/>
          <w:szCs w:val="20"/>
        </w:rPr>
        <w:t>Integrity and conscientiousness.</w:t>
      </w:r>
    </w:p>
    <w:p w:rsidR="000D54EA" w:rsidRPr="00434BB2" w:rsidRDefault="0002212D" w:rsidP="002C48A1">
      <w:pPr>
        <w:rPr>
          <w:rFonts w:cstheme="minorHAnsi"/>
          <w:sz w:val="20"/>
          <w:szCs w:val="20"/>
        </w:rPr>
      </w:pPr>
      <w:r w:rsidRPr="00434BB2">
        <w:rPr>
          <w:rFonts w:cstheme="minorHAnsi"/>
          <w:sz w:val="20"/>
          <w:szCs w:val="20"/>
        </w:rPr>
        <w:t xml:space="preserve">There are many ethical theories including </w:t>
      </w:r>
      <w:r w:rsidRPr="00434BB2">
        <w:rPr>
          <w:rFonts w:cstheme="minorHAnsi"/>
          <w:b/>
          <w:sz w:val="20"/>
          <w:szCs w:val="20"/>
        </w:rPr>
        <w:t xml:space="preserve">Utilitarianism </w:t>
      </w:r>
      <w:r w:rsidRPr="00434BB2">
        <w:rPr>
          <w:rFonts w:cstheme="minorHAnsi"/>
          <w:sz w:val="20"/>
          <w:szCs w:val="20"/>
        </w:rPr>
        <w:t>Do the greatest good for the largest number of people</w:t>
      </w:r>
      <w:r w:rsidR="000D54EA" w:rsidRPr="00434BB2">
        <w:rPr>
          <w:rFonts w:cstheme="minorHAnsi"/>
          <w:sz w:val="20"/>
          <w:szCs w:val="20"/>
        </w:rPr>
        <w:t xml:space="preserve"> and </w:t>
      </w:r>
      <w:r w:rsidR="000D54EA" w:rsidRPr="00434BB2">
        <w:rPr>
          <w:rFonts w:cstheme="minorHAnsi"/>
          <w:b/>
          <w:sz w:val="20"/>
          <w:szCs w:val="20"/>
        </w:rPr>
        <w:t>Deontology</w:t>
      </w:r>
      <w:r w:rsidR="000D54EA" w:rsidRPr="00434BB2">
        <w:rPr>
          <w:rFonts w:cstheme="minorHAnsi"/>
          <w:sz w:val="20"/>
          <w:szCs w:val="20"/>
        </w:rPr>
        <w:t xml:space="preserve"> which considers your intention to do </w:t>
      </w:r>
      <w:proofErr w:type="gramStart"/>
      <w:r w:rsidR="000D54EA" w:rsidRPr="00434BB2">
        <w:rPr>
          <w:rFonts w:cstheme="minorHAnsi"/>
          <w:sz w:val="20"/>
          <w:szCs w:val="20"/>
        </w:rPr>
        <w:t>good</w:t>
      </w:r>
      <w:proofErr w:type="gramEnd"/>
      <w:r w:rsidR="000D54EA" w:rsidRPr="00434BB2">
        <w:rPr>
          <w:rFonts w:cstheme="minorHAnsi"/>
          <w:sz w:val="20"/>
          <w:szCs w:val="20"/>
        </w:rPr>
        <w:t xml:space="preserve"> as an important part.</w:t>
      </w:r>
      <w:r w:rsidR="006D2538" w:rsidRPr="00434BB2">
        <w:rPr>
          <w:rFonts w:cstheme="minorHAnsi"/>
          <w:sz w:val="20"/>
          <w:szCs w:val="20"/>
        </w:rPr>
        <w:t xml:space="preserve"> Deontology implies a clear set of good and bad rules.</w:t>
      </w:r>
      <w:r w:rsidR="000D54EA" w:rsidRPr="00434BB2">
        <w:rPr>
          <w:rFonts w:cstheme="minorHAnsi"/>
          <w:sz w:val="20"/>
          <w:szCs w:val="20"/>
        </w:rPr>
        <w:t xml:space="preserve"> When moral values are held by the majority of people in a country and are given government backing to </w:t>
      </w:r>
      <w:r w:rsidR="005E5AFC" w:rsidRPr="00434BB2">
        <w:rPr>
          <w:rFonts w:cstheme="minorHAnsi"/>
          <w:sz w:val="20"/>
          <w:szCs w:val="20"/>
        </w:rPr>
        <w:t>enforce</w:t>
      </w:r>
      <w:r w:rsidR="000D54EA" w:rsidRPr="00434BB2">
        <w:rPr>
          <w:rFonts w:cstheme="minorHAnsi"/>
          <w:sz w:val="20"/>
          <w:szCs w:val="20"/>
        </w:rPr>
        <w:t xml:space="preserve"> them they become </w:t>
      </w:r>
      <w:r w:rsidR="000D54EA" w:rsidRPr="00434BB2">
        <w:rPr>
          <w:rFonts w:cstheme="minorHAnsi"/>
          <w:b/>
          <w:sz w:val="20"/>
          <w:szCs w:val="20"/>
        </w:rPr>
        <w:t>Laws</w:t>
      </w:r>
      <w:r w:rsidR="000D54EA" w:rsidRPr="00434BB2">
        <w:rPr>
          <w:rFonts w:cstheme="minorHAnsi"/>
          <w:sz w:val="20"/>
          <w:szCs w:val="20"/>
        </w:rPr>
        <w:t xml:space="preserve">. The function of laws is: </w:t>
      </w:r>
    </w:p>
    <w:p w:rsidR="0002212D" w:rsidRPr="00434BB2" w:rsidRDefault="000D54EA" w:rsidP="000D54EA">
      <w:pPr>
        <w:pStyle w:val="ListParagraph"/>
        <w:numPr>
          <w:ilvl w:val="0"/>
          <w:numId w:val="1"/>
        </w:numPr>
        <w:rPr>
          <w:rFonts w:cstheme="minorHAnsi"/>
          <w:sz w:val="20"/>
          <w:szCs w:val="20"/>
        </w:rPr>
      </w:pPr>
      <w:r w:rsidRPr="00434BB2">
        <w:rPr>
          <w:rFonts w:cstheme="minorHAnsi"/>
          <w:sz w:val="20"/>
          <w:szCs w:val="20"/>
        </w:rPr>
        <w:t>to maintain public order</w:t>
      </w:r>
    </w:p>
    <w:p w:rsidR="000D54EA" w:rsidRPr="00434BB2" w:rsidRDefault="000D54EA" w:rsidP="000D54EA">
      <w:pPr>
        <w:pStyle w:val="ListParagraph"/>
        <w:numPr>
          <w:ilvl w:val="0"/>
          <w:numId w:val="1"/>
        </w:numPr>
        <w:rPr>
          <w:rFonts w:cstheme="minorHAnsi"/>
          <w:sz w:val="20"/>
          <w:szCs w:val="20"/>
        </w:rPr>
      </w:pPr>
      <w:r w:rsidRPr="00434BB2">
        <w:rPr>
          <w:rFonts w:cstheme="minorHAnsi"/>
          <w:sz w:val="20"/>
          <w:szCs w:val="20"/>
        </w:rPr>
        <w:t>to remedy grievances</w:t>
      </w:r>
    </w:p>
    <w:p w:rsidR="000D54EA" w:rsidRPr="00434BB2" w:rsidRDefault="005E5AFC" w:rsidP="000D54EA">
      <w:pPr>
        <w:pStyle w:val="ListParagraph"/>
        <w:numPr>
          <w:ilvl w:val="0"/>
          <w:numId w:val="1"/>
        </w:numPr>
        <w:rPr>
          <w:rFonts w:cstheme="minorHAnsi"/>
          <w:sz w:val="20"/>
          <w:szCs w:val="20"/>
        </w:rPr>
      </w:pPr>
      <w:r w:rsidRPr="00434BB2">
        <w:rPr>
          <w:rFonts w:cstheme="minorHAnsi"/>
          <w:sz w:val="20"/>
          <w:szCs w:val="20"/>
        </w:rPr>
        <w:t>Organise</w:t>
      </w:r>
      <w:r w:rsidR="000D54EA" w:rsidRPr="00434BB2">
        <w:rPr>
          <w:rFonts w:cstheme="minorHAnsi"/>
          <w:sz w:val="20"/>
          <w:szCs w:val="20"/>
        </w:rPr>
        <w:t xml:space="preserve"> the authority structure.</w:t>
      </w:r>
    </w:p>
    <w:p w:rsidR="006D2538" w:rsidRPr="00434BB2" w:rsidRDefault="000D54EA" w:rsidP="000D54EA">
      <w:pPr>
        <w:rPr>
          <w:rFonts w:cstheme="minorHAnsi"/>
          <w:sz w:val="20"/>
          <w:szCs w:val="20"/>
        </w:rPr>
      </w:pPr>
      <w:r w:rsidRPr="00434BB2">
        <w:rPr>
          <w:rFonts w:cstheme="minorHAnsi"/>
          <w:sz w:val="20"/>
          <w:szCs w:val="20"/>
        </w:rPr>
        <w:t xml:space="preserve">Law can be private or public. </w:t>
      </w:r>
    </w:p>
    <w:p w:rsidR="006D2538" w:rsidRPr="00434BB2" w:rsidRDefault="000D54EA" w:rsidP="000D54EA">
      <w:pPr>
        <w:rPr>
          <w:rFonts w:cstheme="minorHAnsi"/>
          <w:sz w:val="20"/>
          <w:szCs w:val="20"/>
        </w:rPr>
      </w:pPr>
      <w:r w:rsidRPr="00434BB2">
        <w:rPr>
          <w:rFonts w:cstheme="minorHAnsi"/>
          <w:b/>
          <w:sz w:val="20"/>
          <w:szCs w:val="20"/>
        </w:rPr>
        <w:t>Public law</w:t>
      </w:r>
      <w:r w:rsidRPr="00434BB2">
        <w:rPr>
          <w:rFonts w:cstheme="minorHAnsi"/>
          <w:sz w:val="20"/>
          <w:szCs w:val="20"/>
        </w:rPr>
        <w:t xml:space="preserve"> includes criminal and constitu</w:t>
      </w:r>
      <w:r w:rsidR="00A65099" w:rsidRPr="00434BB2">
        <w:rPr>
          <w:rFonts w:cstheme="minorHAnsi"/>
          <w:sz w:val="20"/>
          <w:szCs w:val="20"/>
        </w:rPr>
        <w:t>tional law. (</w:t>
      </w:r>
      <w:r w:rsidR="005E5AFC" w:rsidRPr="00434BB2">
        <w:rPr>
          <w:rFonts w:cstheme="minorHAnsi"/>
          <w:sz w:val="20"/>
          <w:szCs w:val="20"/>
        </w:rPr>
        <w:t>This</w:t>
      </w:r>
      <w:r w:rsidR="00A65099" w:rsidRPr="00434BB2">
        <w:rPr>
          <w:rFonts w:cstheme="minorHAnsi"/>
          <w:sz w:val="20"/>
          <w:szCs w:val="20"/>
        </w:rPr>
        <w:t xml:space="preserve"> includes law relating to the provision of the health services) </w:t>
      </w:r>
    </w:p>
    <w:p w:rsidR="000D54EA" w:rsidRPr="00434BB2" w:rsidRDefault="00A65099" w:rsidP="000D54EA">
      <w:pPr>
        <w:rPr>
          <w:rFonts w:cstheme="minorHAnsi"/>
          <w:sz w:val="20"/>
          <w:szCs w:val="20"/>
        </w:rPr>
      </w:pPr>
      <w:r w:rsidRPr="00434BB2">
        <w:rPr>
          <w:rFonts w:cstheme="minorHAnsi"/>
          <w:b/>
          <w:sz w:val="20"/>
          <w:szCs w:val="20"/>
        </w:rPr>
        <w:t xml:space="preserve">Private </w:t>
      </w:r>
      <w:r w:rsidR="005E5AFC" w:rsidRPr="00434BB2">
        <w:rPr>
          <w:rFonts w:cstheme="minorHAnsi"/>
          <w:b/>
          <w:sz w:val="20"/>
          <w:szCs w:val="20"/>
        </w:rPr>
        <w:t>law</w:t>
      </w:r>
      <w:r w:rsidR="005E5AFC" w:rsidRPr="00434BB2">
        <w:rPr>
          <w:rFonts w:cstheme="minorHAnsi"/>
          <w:sz w:val="20"/>
          <w:szCs w:val="20"/>
        </w:rPr>
        <w:t xml:space="preserve"> regulates</w:t>
      </w:r>
      <w:r w:rsidRPr="00434BB2">
        <w:rPr>
          <w:rFonts w:cstheme="minorHAnsi"/>
          <w:sz w:val="20"/>
          <w:szCs w:val="20"/>
        </w:rPr>
        <w:t xml:space="preserve"> the legal relationship between individuals or groups outside the state it also regulates health care in particular professional practice in areas such as consent and negligence.</w:t>
      </w:r>
    </w:p>
    <w:p w:rsidR="00F21F37" w:rsidRPr="00434BB2" w:rsidRDefault="00F21F37" w:rsidP="000D54EA">
      <w:pPr>
        <w:rPr>
          <w:rFonts w:cstheme="minorHAnsi"/>
          <w:sz w:val="20"/>
          <w:szCs w:val="20"/>
        </w:rPr>
      </w:pPr>
      <w:r w:rsidRPr="00434BB2">
        <w:rPr>
          <w:rFonts w:cstheme="minorHAnsi"/>
          <w:b/>
          <w:sz w:val="20"/>
          <w:szCs w:val="20"/>
        </w:rPr>
        <w:t>Criminal law</w:t>
      </w:r>
      <w:r w:rsidR="00D01B6F" w:rsidRPr="00434BB2">
        <w:rPr>
          <w:rFonts w:cstheme="minorHAnsi"/>
          <w:b/>
          <w:sz w:val="20"/>
          <w:szCs w:val="20"/>
        </w:rPr>
        <w:t xml:space="preserve"> </w:t>
      </w:r>
      <w:r w:rsidR="00D01B6F" w:rsidRPr="00434BB2">
        <w:rPr>
          <w:rFonts w:cstheme="minorHAnsi"/>
          <w:sz w:val="20"/>
          <w:szCs w:val="20"/>
        </w:rPr>
        <w:t>regulates</w:t>
      </w:r>
      <w:r w:rsidRPr="00434BB2">
        <w:rPr>
          <w:rFonts w:cstheme="minorHAnsi"/>
          <w:b/>
          <w:sz w:val="20"/>
          <w:szCs w:val="20"/>
        </w:rPr>
        <w:t xml:space="preserve"> </w:t>
      </w:r>
      <w:r w:rsidRPr="00434BB2">
        <w:rPr>
          <w:rFonts w:cstheme="minorHAnsi"/>
          <w:sz w:val="20"/>
          <w:szCs w:val="20"/>
        </w:rPr>
        <w:t>behaviour that the state considers harmful</w:t>
      </w:r>
      <w:r w:rsidR="00D01B6F" w:rsidRPr="00434BB2">
        <w:rPr>
          <w:rFonts w:cstheme="minorHAnsi"/>
          <w:sz w:val="20"/>
          <w:szCs w:val="20"/>
        </w:rPr>
        <w:t>,</w:t>
      </w:r>
      <w:r w:rsidRPr="00434BB2">
        <w:rPr>
          <w:rFonts w:cstheme="minorHAnsi"/>
          <w:sz w:val="20"/>
          <w:szCs w:val="20"/>
        </w:rPr>
        <w:t xml:space="preserve"> as opposed to civil </w:t>
      </w:r>
      <w:r w:rsidR="00D01B6F" w:rsidRPr="00434BB2">
        <w:rPr>
          <w:rFonts w:cstheme="minorHAnsi"/>
          <w:sz w:val="20"/>
          <w:szCs w:val="20"/>
        </w:rPr>
        <w:t>law, where</w:t>
      </w:r>
      <w:r w:rsidRPr="00434BB2">
        <w:rPr>
          <w:rFonts w:cstheme="minorHAnsi"/>
          <w:sz w:val="20"/>
          <w:szCs w:val="20"/>
        </w:rPr>
        <w:t xml:space="preserve"> a person or group try to enforce their legal rights.</w:t>
      </w:r>
    </w:p>
    <w:p w:rsidR="00F21F37" w:rsidRPr="00434BB2" w:rsidRDefault="00F21F37" w:rsidP="000D54EA">
      <w:pPr>
        <w:rPr>
          <w:rFonts w:cstheme="minorHAnsi"/>
          <w:sz w:val="20"/>
          <w:szCs w:val="20"/>
        </w:rPr>
      </w:pPr>
      <w:r w:rsidRPr="00434BB2">
        <w:rPr>
          <w:rFonts w:cstheme="minorHAnsi"/>
          <w:b/>
          <w:sz w:val="20"/>
          <w:szCs w:val="20"/>
        </w:rPr>
        <w:t xml:space="preserve">Civil law </w:t>
      </w:r>
      <w:r w:rsidRPr="00434BB2">
        <w:rPr>
          <w:rFonts w:cstheme="minorHAnsi"/>
          <w:sz w:val="20"/>
          <w:szCs w:val="20"/>
        </w:rPr>
        <w:t>includes Tort and Contract law</w:t>
      </w:r>
    </w:p>
    <w:p w:rsidR="00A65099" w:rsidRPr="00434BB2" w:rsidRDefault="00A65099" w:rsidP="000D54EA">
      <w:pPr>
        <w:rPr>
          <w:rFonts w:cstheme="minorHAnsi"/>
          <w:sz w:val="20"/>
          <w:szCs w:val="20"/>
        </w:rPr>
      </w:pPr>
      <w:r w:rsidRPr="00434BB2">
        <w:rPr>
          <w:rFonts w:cstheme="minorHAnsi"/>
          <w:b/>
          <w:sz w:val="20"/>
          <w:szCs w:val="20"/>
        </w:rPr>
        <w:t>Tort law</w:t>
      </w:r>
      <w:r w:rsidR="00D01B6F" w:rsidRPr="00434BB2">
        <w:rPr>
          <w:rFonts w:cstheme="minorHAnsi"/>
          <w:b/>
          <w:sz w:val="20"/>
          <w:szCs w:val="20"/>
        </w:rPr>
        <w:t>.</w:t>
      </w:r>
      <w:r w:rsidR="00D01B6F" w:rsidRPr="00434BB2">
        <w:rPr>
          <w:rFonts w:cstheme="minorHAnsi"/>
          <w:sz w:val="20"/>
          <w:szCs w:val="20"/>
        </w:rPr>
        <w:t xml:space="preserve"> T</w:t>
      </w:r>
      <w:r w:rsidRPr="00434BB2">
        <w:rPr>
          <w:rFonts w:cstheme="minorHAnsi"/>
          <w:sz w:val="20"/>
          <w:szCs w:val="20"/>
        </w:rPr>
        <w:t xml:space="preserve">he term is </w:t>
      </w:r>
      <w:r w:rsidR="00F21F37" w:rsidRPr="00434BB2">
        <w:rPr>
          <w:rFonts w:cstheme="minorHAnsi"/>
          <w:sz w:val="20"/>
          <w:szCs w:val="20"/>
        </w:rPr>
        <w:t>derived from</w:t>
      </w:r>
      <w:r w:rsidRPr="00434BB2">
        <w:rPr>
          <w:rFonts w:cstheme="minorHAnsi"/>
          <w:sz w:val="20"/>
          <w:szCs w:val="20"/>
        </w:rPr>
        <w:t xml:space="preserve"> the French for wrong and implies a breach of duty </w:t>
      </w:r>
      <w:r w:rsidR="00F21F37" w:rsidRPr="00434BB2">
        <w:rPr>
          <w:rFonts w:cstheme="minorHAnsi"/>
          <w:sz w:val="20"/>
          <w:szCs w:val="20"/>
        </w:rPr>
        <w:t>that</w:t>
      </w:r>
      <w:r w:rsidRPr="00434BB2">
        <w:rPr>
          <w:rFonts w:cstheme="minorHAnsi"/>
          <w:sz w:val="20"/>
          <w:szCs w:val="20"/>
        </w:rPr>
        <w:t xml:space="preserve"> causes harm to you</w:t>
      </w:r>
      <w:r w:rsidR="00D01B6F" w:rsidRPr="00434BB2">
        <w:rPr>
          <w:rFonts w:cstheme="minorHAnsi"/>
          <w:sz w:val="20"/>
          <w:szCs w:val="20"/>
        </w:rPr>
        <w:t>,</w:t>
      </w:r>
      <w:r w:rsidRPr="00434BB2">
        <w:rPr>
          <w:rFonts w:cstheme="minorHAnsi"/>
          <w:sz w:val="20"/>
          <w:szCs w:val="20"/>
        </w:rPr>
        <w:t xml:space="preserve"> or your property</w:t>
      </w:r>
      <w:r w:rsidR="00D01B6F" w:rsidRPr="00434BB2">
        <w:rPr>
          <w:rFonts w:cstheme="minorHAnsi"/>
          <w:sz w:val="20"/>
          <w:szCs w:val="20"/>
        </w:rPr>
        <w:t>,</w:t>
      </w:r>
      <w:r w:rsidRPr="00434BB2">
        <w:rPr>
          <w:rFonts w:cstheme="minorHAnsi"/>
          <w:sz w:val="20"/>
          <w:szCs w:val="20"/>
        </w:rPr>
        <w:t xml:space="preserve"> or your reputation.</w:t>
      </w:r>
    </w:p>
    <w:p w:rsidR="00A65099" w:rsidRPr="00434BB2" w:rsidRDefault="00A65099" w:rsidP="000D54EA">
      <w:pPr>
        <w:rPr>
          <w:rFonts w:cstheme="minorHAnsi"/>
          <w:sz w:val="20"/>
          <w:szCs w:val="20"/>
        </w:rPr>
      </w:pPr>
      <w:r w:rsidRPr="00434BB2">
        <w:rPr>
          <w:rFonts w:cstheme="minorHAnsi"/>
          <w:b/>
          <w:sz w:val="20"/>
          <w:szCs w:val="20"/>
        </w:rPr>
        <w:t xml:space="preserve">Contract </w:t>
      </w:r>
      <w:r w:rsidR="00D01B6F" w:rsidRPr="00434BB2">
        <w:rPr>
          <w:rFonts w:cstheme="minorHAnsi"/>
          <w:b/>
          <w:sz w:val="20"/>
          <w:szCs w:val="20"/>
        </w:rPr>
        <w:t>law</w:t>
      </w:r>
      <w:r w:rsidR="00D01B6F" w:rsidRPr="00434BB2">
        <w:rPr>
          <w:rFonts w:cstheme="minorHAnsi"/>
          <w:sz w:val="20"/>
          <w:szCs w:val="20"/>
        </w:rPr>
        <w:t xml:space="preserve"> includes</w:t>
      </w:r>
      <w:r w:rsidR="00F21F37" w:rsidRPr="00434BB2">
        <w:rPr>
          <w:rFonts w:cstheme="minorHAnsi"/>
          <w:sz w:val="20"/>
          <w:szCs w:val="20"/>
        </w:rPr>
        <w:t xml:space="preserve"> employment disputes and private agreements.</w:t>
      </w:r>
    </w:p>
    <w:p w:rsidR="009D3E97" w:rsidRPr="00434BB2" w:rsidRDefault="00F21F37" w:rsidP="000D54EA">
      <w:pPr>
        <w:rPr>
          <w:rFonts w:cstheme="minorHAnsi"/>
          <w:sz w:val="20"/>
          <w:szCs w:val="20"/>
        </w:rPr>
      </w:pPr>
      <w:r w:rsidRPr="00434BB2">
        <w:rPr>
          <w:rFonts w:cstheme="minorHAnsi"/>
          <w:sz w:val="20"/>
          <w:szCs w:val="20"/>
        </w:rPr>
        <w:t xml:space="preserve">Legislation can be primary (consisting of acts of Parliament) or secondary </w:t>
      </w:r>
      <w:r w:rsidR="005E5AFC" w:rsidRPr="00434BB2">
        <w:rPr>
          <w:rFonts w:cstheme="minorHAnsi"/>
          <w:sz w:val="20"/>
          <w:szCs w:val="20"/>
        </w:rPr>
        <w:t>(consisting</w:t>
      </w:r>
      <w:r w:rsidRPr="00434BB2">
        <w:rPr>
          <w:rFonts w:cstheme="minorHAnsi"/>
          <w:sz w:val="20"/>
          <w:szCs w:val="20"/>
        </w:rPr>
        <w:t xml:space="preserve"> of statutory instruments, usually in </w:t>
      </w:r>
      <w:r w:rsidR="009D3E97" w:rsidRPr="00434BB2">
        <w:rPr>
          <w:rFonts w:cstheme="minorHAnsi"/>
          <w:sz w:val="20"/>
          <w:szCs w:val="20"/>
        </w:rPr>
        <w:t>the</w:t>
      </w:r>
      <w:r w:rsidRPr="00434BB2">
        <w:rPr>
          <w:rFonts w:cstheme="minorHAnsi"/>
          <w:sz w:val="20"/>
          <w:szCs w:val="20"/>
        </w:rPr>
        <w:t xml:space="preserve"> form of Rules and Regulations)</w:t>
      </w:r>
      <w:r w:rsidR="009D3E97" w:rsidRPr="00434BB2">
        <w:rPr>
          <w:rFonts w:cstheme="minorHAnsi"/>
          <w:sz w:val="20"/>
          <w:szCs w:val="20"/>
        </w:rPr>
        <w:t>.To this has to be added the effect of EU law</w:t>
      </w:r>
      <w:r w:rsidR="00250202" w:rsidRPr="00434BB2">
        <w:rPr>
          <w:rFonts w:cstheme="minorHAnsi"/>
          <w:sz w:val="20"/>
          <w:szCs w:val="20"/>
        </w:rPr>
        <w:t xml:space="preserve"> </w:t>
      </w:r>
      <w:r w:rsidR="009D3E97" w:rsidRPr="00434BB2">
        <w:rPr>
          <w:rFonts w:cstheme="minorHAnsi"/>
          <w:sz w:val="20"/>
          <w:szCs w:val="20"/>
        </w:rPr>
        <w:t>which has some impact on:</w:t>
      </w:r>
    </w:p>
    <w:p w:rsidR="009D3E97" w:rsidRPr="00434BB2" w:rsidRDefault="009D3E97" w:rsidP="000D54EA">
      <w:pPr>
        <w:pStyle w:val="ListParagraph"/>
        <w:numPr>
          <w:ilvl w:val="0"/>
          <w:numId w:val="2"/>
        </w:numPr>
        <w:rPr>
          <w:rFonts w:cstheme="minorHAnsi"/>
          <w:sz w:val="20"/>
          <w:szCs w:val="20"/>
        </w:rPr>
      </w:pPr>
      <w:r w:rsidRPr="00434BB2">
        <w:rPr>
          <w:rFonts w:cstheme="minorHAnsi"/>
          <w:sz w:val="20"/>
          <w:szCs w:val="20"/>
        </w:rPr>
        <w:t>Recognition of professional qualifications.</w:t>
      </w:r>
    </w:p>
    <w:p w:rsidR="009D3E97" w:rsidRPr="00434BB2" w:rsidRDefault="009D3E97" w:rsidP="000D54EA">
      <w:pPr>
        <w:pStyle w:val="ListParagraph"/>
        <w:numPr>
          <w:ilvl w:val="0"/>
          <w:numId w:val="2"/>
        </w:numPr>
        <w:rPr>
          <w:rFonts w:cstheme="minorHAnsi"/>
          <w:sz w:val="20"/>
          <w:szCs w:val="20"/>
        </w:rPr>
      </w:pPr>
      <w:r w:rsidRPr="00434BB2">
        <w:rPr>
          <w:rFonts w:cstheme="minorHAnsi"/>
          <w:sz w:val="20"/>
          <w:szCs w:val="20"/>
        </w:rPr>
        <w:t>Equal pay and equal opportunity</w:t>
      </w:r>
    </w:p>
    <w:p w:rsidR="009D3E97" w:rsidRPr="00434BB2" w:rsidRDefault="009D3E97" w:rsidP="000D54EA">
      <w:pPr>
        <w:pStyle w:val="ListParagraph"/>
        <w:numPr>
          <w:ilvl w:val="0"/>
          <w:numId w:val="2"/>
        </w:numPr>
        <w:rPr>
          <w:rFonts w:cstheme="minorHAnsi"/>
          <w:sz w:val="20"/>
          <w:szCs w:val="20"/>
        </w:rPr>
      </w:pPr>
      <w:r w:rsidRPr="00434BB2">
        <w:rPr>
          <w:rFonts w:cstheme="minorHAnsi"/>
          <w:sz w:val="20"/>
          <w:szCs w:val="20"/>
        </w:rPr>
        <w:t>Regulation of Pharmaceuticals</w:t>
      </w:r>
    </w:p>
    <w:p w:rsidR="009D3E97" w:rsidRPr="00434BB2" w:rsidRDefault="009D3E97" w:rsidP="000D54EA">
      <w:pPr>
        <w:pStyle w:val="ListParagraph"/>
        <w:numPr>
          <w:ilvl w:val="0"/>
          <w:numId w:val="2"/>
        </w:numPr>
        <w:rPr>
          <w:rFonts w:cstheme="minorHAnsi"/>
          <w:sz w:val="20"/>
          <w:szCs w:val="20"/>
        </w:rPr>
      </w:pPr>
      <w:r w:rsidRPr="00434BB2">
        <w:rPr>
          <w:rFonts w:cstheme="minorHAnsi"/>
          <w:sz w:val="20"/>
          <w:szCs w:val="20"/>
        </w:rPr>
        <w:lastRenderedPageBreak/>
        <w:t xml:space="preserve">The </w:t>
      </w:r>
      <w:r w:rsidRPr="00434BB2">
        <w:rPr>
          <w:rFonts w:cstheme="minorHAnsi"/>
          <w:b/>
          <w:sz w:val="20"/>
          <w:szCs w:val="20"/>
        </w:rPr>
        <w:t>Human Rights  Act</w:t>
      </w:r>
      <w:r w:rsidRPr="00434BB2">
        <w:rPr>
          <w:rFonts w:cstheme="minorHAnsi"/>
          <w:sz w:val="20"/>
          <w:szCs w:val="20"/>
        </w:rPr>
        <w:t xml:space="preserve"> (right to life, right not to  be subjected to torture or inhuman  treatment [</w:t>
      </w:r>
      <w:r w:rsidR="00D01B6F" w:rsidRPr="00434BB2">
        <w:rPr>
          <w:rFonts w:cstheme="minorHAnsi"/>
          <w:sz w:val="20"/>
          <w:szCs w:val="20"/>
        </w:rPr>
        <w:t>this is article 3,</w:t>
      </w:r>
      <w:r w:rsidR="00E70456" w:rsidRPr="00434BB2">
        <w:rPr>
          <w:rFonts w:cstheme="minorHAnsi"/>
          <w:sz w:val="20"/>
          <w:szCs w:val="20"/>
        </w:rPr>
        <w:t xml:space="preserve"> </w:t>
      </w:r>
      <w:r w:rsidRPr="00434BB2">
        <w:rPr>
          <w:rFonts w:cstheme="minorHAnsi"/>
          <w:sz w:val="20"/>
          <w:szCs w:val="20"/>
        </w:rPr>
        <w:t xml:space="preserve">please note article 3 expressly excludes my tutorials] </w:t>
      </w:r>
      <w:r w:rsidR="00A22B37" w:rsidRPr="00434BB2">
        <w:rPr>
          <w:rFonts w:cstheme="minorHAnsi"/>
          <w:sz w:val="20"/>
          <w:szCs w:val="20"/>
        </w:rPr>
        <w:t>, the right to liberty, the right to respect for private and family life and the right to marry and found a family</w:t>
      </w:r>
      <w:r w:rsidR="00250202" w:rsidRPr="00434BB2">
        <w:rPr>
          <w:rFonts w:cstheme="minorHAnsi"/>
          <w:sz w:val="20"/>
          <w:szCs w:val="20"/>
        </w:rPr>
        <w:t>)</w:t>
      </w:r>
    </w:p>
    <w:p w:rsidR="00250202" w:rsidRPr="00434BB2" w:rsidRDefault="00250202" w:rsidP="00250202">
      <w:pPr>
        <w:pStyle w:val="ListParagraph"/>
        <w:rPr>
          <w:rFonts w:cstheme="minorHAnsi"/>
          <w:sz w:val="20"/>
          <w:szCs w:val="20"/>
        </w:rPr>
      </w:pPr>
    </w:p>
    <w:p w:rsidR="00A22B37" w:rsidRPr="00434BB2" w:rsidRDefault="00A22B37" w:rsidP="00A22B37">
      <w:pPr>
        <w:pStyle w:val="ListParagraph"/>
        <w:rPr>
          <w:rFonts w:cstheme="minorHAnsi"/>
          <w:sz w:val="20"/>
          <w:szCs w:val="20"/>
        </w:rPr>
      </w:pPr>
      <w:r w:rsidRPr="00434BB2">
        <w:rPr>
          <w:rFonts w:cstheme="minorHAnsi"/>
          <w:sz w:val="20"/>
          <w:szCs w:val="20"/>
        </w:rPr>
        <w:t xml:space="preserve">Of course we have had the law for a long time. In olden days the king or queen and the judges would go around the country hearing grievances and passing judgement.  This is the basis of </w:t>
      </w:r>
      <w:r w:rsidRPr="00434BB2">
        <w:rPr>
          <w:rFonts w:cstheme="minorHAnsi"/>
          <w:b/>
          <w:sz w:val="20"/>
          <w:szCs w:val="20"/>
        </w:rPr>
        <w:t xml:space="preserve">common law. </w:t>
      </w:r>
      <w:r w:rsidRPr="00434BB2">
        <w:rPr>
          <w:rFonts w:cstheme="minorHAnsi"/>
          <w:sz w:val="20"/>
          <w:szCs w:val="20"/>
        </w:rPr>
        <w:t>This progressed through a system of</w:t>
      </w:r>
      <w:r w:rsidR="00250202" w:rsidRPr="00434BB2">
        <w:rPr>
          <w:rFonts w:cstheme="minorHAnsi"/>
          <w:sz w:val="20"/>
          <w:szCs w:val="20"/>
        </w:rPr>
        <w:t xml:space="preserve"> binding</w:t>
      </w:r>
      <w:r w:rsidRPr="00434BB2">
        <w:rPr>
          <w:rFonts w:cstheme="minorHAnsi"/>
          <w:sz w:val="20"/>
          <w:szCs w:val="20"/>
        </w:rPr>
        <w:t xml:space="preserve"> precedent </w:t>
      </w:r>
      <w:r w:rsidR="00250202" w:rsidRPr="00434BB2">
        <w:rPr>
          <w:rFonts w:cstheme="minorHAnsi"/>
          <w:sz w:val="20"/>
          <w:szCs w:val="20"/>
        </w:rPr>
        <w:t>so the courts are legally bound to follow earlier decisions on similar cases. And lower courts must follow directives from higher courts. In itself this would bring about gradual change but other factors can change the law:</w:t>
      </w:r>
    </w:p>
    <w:p w:rsidR="00250202" w:rsidRPr="00434BB2" w:rsidRDefault="00250202" w:rsidP="00250202">
      <w:pPr>
        <w:pStyle w:val="ListParagraph"/>
        <w:numPr>
          <w:ilvl w:val="0"/>
          <w:numId w:val="3"/>
        </w:numPr>
        <w:rPr>
          <w:rFonts w:cstheme="minorHAnsi"/>
          <w:sz w:val="20"/>
          <w:szCs w:val="20"/>
        </w:rPr>
      </w:pPr>
      <w:r w:rsidRPr="00434BB2">
        <w:rPr>
          <w:rFonts w:cstheme="minorHAnsi"/>
          <w:sz w:val="20"/>
          <w:szCs w:val="20"/>
        </w:rPr>
        <w:t>Government policy</w:t>
      </w:r>
    </w:p>
    <w:p w:rsidR="00250202" w:rsidRPr="00434BB2" w:rsidRDefault="00250202" w:rsidP="00250202">
      <w:pPr>
        <w:pStyle w:val="ListParagraph"/>
        <w:numPr>
          <w:ilvl w:val="0"/>
          <w:numId w:val="3"/>
        </w:numPr>
        <w:rPr>
          <w:rFonts w:cstheme="minorHAnsi"/>
          <w:sz w:val="20"/>
          <w:szCs w:val="20"/>
        </w:rPr>
      </w:pPr>
      <w:r w:rsidRPr="00434BB2">
        <w:rPr>
          <w:rFonts w:cstheme="minorHAnsi"/>
          <w:sz w:val="20"/>
          <w:szCs w:val="20"/>
        </w:rPr>
        <w:t>Changes in society’s values</w:t>
      </w:r>
    </w:p>
    <w:p w:rsidR="00250202" w:rsidRPr="00434BB2" w:rsidRDefault="00250202" w:rsidP="00250202">
      <w:pPr>
        <w:pStyle w:val="ListParagraph"/>
        <w:numPr>
          <w:ilvl w:val="0"/>
          <w:numId w:val="3"/>
        </w:numPr>
        <w:rPr>
          <w:rFonts w:cstheme="minorHAnsi"/>
          <w:sz w:val="20"/>
          <w:szCs w:val="20"/>
        </w:rPr>
      </w:pPr>
      <w:r w:rsidRPr="00434BB2">
        <w:rPr>
          <w:rFonts w:cstheme="minorHAnsi"/>
          <w:sz w:val="20"/>
          <w:szCs w:val="20"/>
        </w:rPr>
        <w:t>Technological progress</w:t>
      </w:r>
    </w:p>
    <w:p w:rsidR="00250202" w:rsidRPr="00434BB2" w:rsidRDefault="00250202" w:rsidP="00250202">
      <w:pPr>
        <w:pStyle w:val="ListParagraph"/>
        <w:numPr>
          <w:ilvl w:val="0"/>
          <w:numId w:val="3"/>
        </w:numPr>
        <w:rPr>
          <w:rFonts w:cstheme="minorHAnsi"/>
          <w:sz w:val="20"/>
          <w:szCs w:val="20"/>
        </w:rPr>
      </w:pPr>
      <w:r w:rsidRPr="00434BB2">
        <w:rPr>
          <w:rFonts w:cstheme="minorHAnsi"/>
          <w:sz w:val="20"/>
          <w:szCs w:val="20"/>
        </w:rPr>
        <w:t>Membership of the EU</w:t>
      </w:r>
    </w:p>
    <w:p w:rsidR="00E70456" w:rsidRPr="00434BB2" w:rsidRDefault="00E70456" w:rsidP="00434BB2">
      <w:pPr>
        <w:jc w:val="center"/>
        <w:rPr>
          <w:rFonts w:cstheme="minorHAnsi"/>
          <w:sz w:val="20"/>
          <w:szCs w:val="20"/>
        </w:rPr>
      </w:pPr>
      <w:r w:rsidRPr="00434BB2">
        <w:rPr>
          <w:rFonts w:cstheme="minorHAnsi"/>
          <w:noProof/>
          <w:sz w:val="20"/>
          <w:szCs w:val="20"/>
          <w:lang w:eastAsia="en-GB"/>
        </w:rPr>
        <w:drawing>
          <wp:inline distT="0" distB="0" distL="0" distR="0" wp14:anchorId="512F9F0C" wp14:editId="09D92D7A">
            <wp:extent cx="3637390" cy="5040173"/>
            <wp:effectExtent l="0" t="0" r="1270" b="8255"/>
            <wp:docPr id="4" name="Picture 4" descr="History Group: Thur July 4th 1.30pm: the NHS – Chorlton Good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Group: Thur July 4th 1.30pm: the NHS – Chorlton Good Neighbou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98" cy="5068313"/>
                    </a:xfrm>
                    <a:prstGeom prst="rect">
                      <a:avLst/>
                    </a:prstGeom>
                    <a:noFill/>
                    <a:ln>
                      <a:noFill/>
                    </a:ln>
                  </pic:spPr>
                </pic:pic>
              </a:graphicData>
            </a:graphic>
          </wp:inline>
        </w:drawing>
      </w:r>
    </w:p>
    <w:p w:rsidR="00405763" w:rsidRPr="00434BB2" w:rsidRDefault="00E70456" w:rsidP="00405763">
      <w:pPr>
        <w:rPr>
          <w:rFonts w:cstheme="minorHAnsi"/>
          <w:sz w:val="20"/>
          <w:szCs w:val="20"/>
        </w:rPr>
      </w:pPr>
      <w:r w:rsidRPr="00434BB2">
        <w:rPr>
          <w:rFonts w:cstheme="minorHAnsi"/>
          <w:sz w:val="20"/>
          <w:szCs w:val="20"/>
        </w:rPr>
        <w:t>The NHS was formed on the 5</w:t>
      </w:r>
      <w:r w:rsidR="00405763" w:rsidRPr="00434BB2">
        <w:rPr>
          <w:rFonts w:cstheme="minorHAnsi"/>
          <w:sz w:val="20"/>
          <w:szCs w:val="20"/>
        </w:rPr>
        <w:t xml:space="preserve"> July 1948</w:t>
      </w:r>
      <w:r w:rsidR="0004015B" w:rsidRPr="00434BB2">
        <w:rPr>
          <w:rFonts w:cstheme="minorHAnsi"/>
          <w:sz w:val="20"/>
          <w:szCs w:val="20"/>
        </w:rPr>
        <w:t xml:space="preserve"> with three principles:</w:t>
      </w:r>
    </w:p>
    <w:p w:rsidR="0004015B" w:rsidRPr="00434BB2" w:rsidRDefault="0004015B" w:rsidP="0004015B">
      <w:pPr>
        <w:pStyle w:val="ListParagraph"/>
        <w:numPr>
          <w:ilvl w:val="0"/>
          <w:numId w:val="4"/>
        </w:numPr>
        <w:rPr>
          <w:rFonts w:cstheme="minorHAnsi"/>
          <w:sz w:val="20"/>
          <w:szCs w:val="20"/>
        </w:rPr>
      </w:pPr>
      <w:r w:rsidRPr="00434BB2">
        <w:rPr>
          <w:rFonts w:cstheme="minorHAnsi"/>
          <w:sz w:val="20"/>
          <w:szCs w:val="20"/>
        </w:rPr>
        <w:t>Providing a service to all</w:t>
      </w:r>
    </w:p>
    <w:p w:rsidR="0004015B" w:rsidRPr="00434BB2" w:rsidRDefault="0004015B" w:rsidP="0004015B">
      <w:pPr>
        <w:pStyle w:val="ListParagraph"/>
        <w:numPr>
          <w:ilvl w:val="0"/>
          <w:numId w:val="4"/>
        </w:numPr>
        <w:rPr>
          <w:rFonts w:cstheme="minorHAnsi"/>
          <w:sz w:val="20"/>
          <w:szCs w:val="20"/>
        </w:rPr>
      </w:pPr>
      <w:r w:rsidRPr="00434BB2">
        <w:rPr>
          <w:rFonts w:cstheme="minorHAnsi"/>
          <w:sz w:val="20"/>
          <w:szCs w:val="20"/>
        </w:rPr>
        <w:t>Free at the point of use</w:t>
      </w:r>
    </w:p>
    <w:p w:rsidR="0004015B" w:rsidRPr="00434BB2" w:rsidRDefault="0004015B" w:rsidP="0004015B">
      <w:pPr>
        <w:pStyle w:val="ListParagraph"/>
        <w:numPr>
          <w:ilvl w:val="0"/>
          <w:numId w:val="4"/>
        </w:numPr>
        <w:rPr>
          <w:rFonts w:cstheme="minorHAnsi"/>
          <w:sz w:val="20"/>
          <w:szCs w:val="20"/>
        </w:rPr>
      </w:pPr>
      <w:r w:rsidRPr="00434BB2">
        <w:rPr>
          <w:rFonts w:cstheme="minorHAnsi"/>
          <w:sz w:val="20"/>
          <w:szCs w:val="20"/>
        </w:rPr>
        <w:t>Fair, everyone’s need is assessed on equal basis</w:t>
      </w:r>
    </w:p>
    <w:p w:rsidR="0004015B" w:rsidRPr="00434BB2" w:rsidRDefault="00064BEC" w:rsidP="00064BEC">
      <w:pPr>
        <w:ind w:left="360"/>
        <w:rPr>
          <w:rFonts w:cstheme="minorHAnsi"/>
          <w:sz w:val="20"/>
          <w:szCs w:val="20"/>
        </w:rPr>
      </w:pPr>
      <w:r w:rsidRPr="00434BB2">
        <w:rPr>
          <w:rFonts w:cstheme="minorHAnsi"/>
          <w:sz w:val="20"/>
          <w:szCs w:val="20"/>
        </w:rPr>
        <w:lastRenderedPageBreak/>
        <w:t>Doctors were guaranteed clinical freedom and independence from the state (this means that consultants can also see private patients.</w:t>
      </w:r>
      <w:r w:rsidR="005E5AFC" w:rsidRPr="00434BB2">
        <w:rPr>
          <w:rFonts w:cstheme="minorHAnsi"/>
          <w:sz w:val="20"/>
          <w:szCs w:val="20"/>
        </w:rPr>
        <w:t>)</w:t>
      </w:r>
    </w:p>
    <w:p w:rsidR="00064BEC" w:rsidRPr="00434BB2" w:rsidRDefault="00064BEC" w:rsidP="00064BEC">
      <w:pPr>
        <w:ind w:left="360"/>
        <w:rPr>
          <w:rFonts w:cstheme="minorHAnsi"/>
          <w:sz w:val="20"/>
          <w:szCs w:val="20"/>
        </w:rPr>
      </w:pPr>
      <w:r w:rsidRPr="00434BB2">
        <w:rPr>
          <w:rFonts w:cstheme="minorHAnsi"/>
          <w:sz w:val="20"/>
          <w:szCs w:val="20"/>
        </w:rPr>
        <w:t>In 1948 it was believed that provision of free treatment would improve the health of the nation and so demand would drop. But this did not happen</w:t>
      </w:r>
      <w:r w:rsidR="005E5AFC" w:rsidRPr="00434BB2">
        <w:rPr>
          <w:rFonts w:cstheme="minorHAnsi"/>
          <w:sz w:val="20"/>
          <w:szCs w:val="20"/>
        </w:rPr>
        <w:t>. N</w:t>
      </w:r>
      <w:r w:rsidRPr="00434BB2">
        <w:rPr>
          <w:rFonts w:cstheme="minorHAnsi"/>
          <w:sz w:val="20"/>
          <w:szCs w:val="20"/>
        </w:rPr>
        <w:t>ew treatments were developed and new drugs introduced. In dentistry we moved from extractions and dentures</w:t>
      </w:r>
      <w:r w:rsidR="005E5AFC" w:rsidRPr="00434BB2">
        <w:rPr>
          <w:rFonts w:cstheme="minorHAnsi"/>
          <w:sz w:val="20"/>
          <w:szCs w:val="20"/>
        </w:rPr>
        <w:t>;</w:t>
      </w:r>
      <w:r w:rsidRPr="00434BB2">
        <w:rPr>
          <w:rFonts w:cstheme="minorHAnsi"/>
          <w:sz w:val="20"/>
          <w:szCs w:val="20"/>
        </w:rPr>
        <w:t xml:space="preserve"> to crowns, bridges and now implants and orthodontics has moved from removable appliances to </w:t>
      </w:r>
      <w:r w:rsidR="008423A9" w:rsidRPr="00434BB2">
        <w:rPr>
          <w:rFonts w:cstheme="minorHAnsi"/>
          <w:sz w:val="20"/>
          <w:szCs w:val="20"/>
        </w:rPr>
        <w:t xml:space="preserve">the </w:t>
      </w:r>
      <w:r w:rsidR="00FC020B" w:rsidRPr="00434BB2">
        <w:rPr>
          <w:rFonts w:cstheme="minorHAnsi"/>
          <w:sz w:val="20"/>
          <w:szCs w:val="20"/>
        </w:rPr>
        <w:t>straight-</w:t>
      </w:r>
      <w:r w:rsidRPr="00434BB2">
        <w:rPr>
          <w:rFonts w:cstheme="minorHAnsi"/>
          <w:sz w:val="20"/>
          <w:szCs w:val="20"/>
        </w:rPr>
        <w:t>wire</w:t>
      </w:r>
      <w:r w:rsidR="008423A9" w:rsidRPr="00434BB2">
        <w:rPr>
          <w:rFonts w:cstheme="minorHAnsi"/>
          <w:sz w:val="20"/>
          <w:szCs w:val="20"/>
        </w:rPr>
        <w:t xml:space="preserve"> appliance</w:t>
      </w:r>
      <w:r w:rsidRPr="00434BB2">
        <w:rPr>
          <w:rFonts w:cstheme="minorHAnsi"/>
          <w:sz w:val="20"/>
          <w:szCs w:val="20"/>
        </w:rPr>
        <w:t>. This gave rise to increase costs and underfunding</w:t>
      </w:r>
      <w:r w:rsidR="007C64B7" w:rsidRPr="00434BB2">
        <w:rPr>
          <w:rFonts w:cstheme="minorHAnsi"/>
          <w:sz w:val="20"/>
          <w:szCs w:val="20"/>
        </w:rPr>
        <w:t>. Demand for treatment was controlled using waiting lists.</w:t>
      </w:r>
      <w:r w:rsidR="00E70006" w:rsidRPr="00434BB2">
        <w:rPr>
          <w:rFonts w:cstheme="minorHAnsi"/>
          <w:sz w:val="20"/>
          <w:szCs w:val="20"/>
        </w:rPr>
        <w:t xml:space="preserve"> Management was </w:t>
      </w:r>
      <w:r w:rsidR="00FC020B" w:rsidRPr="00434BB2">
        <w:rPr>
          <w:rFonts w:cstheme="minorHAnsi"/>
          <w:sz w:val="20"/>
          <w:szCs w:val="20"/>
        </w:rPr>
        <w:t>divided into Regions e.g. West M</w:t>
      </w:r>
      <w:r w:rsidR="00E70006" w:rsidRPr="00434BB2">
        <w:rPr>
          <w:rFonts w:cstheme="minorHAnsi"/>
          <w:sz w:val="20"/>
          <w:szCs w:val="20"/>
        </w:rPr>
        <w:t>idlands region. The regions were subdivided into area</w:t>
      </w:r>
      <w:r w:rsidR="008423A9" w:rsidRPr="00434BB2">
        <w:rPr>
          <w:rFonts w:cstheme="minorHAnsi"/>
          <w:sz w:val="20"/>
          <w:szCs w:val="20"/>
        </w:rPr>
        <w:t>s</w:t>
      </w:r>
      <w:r w:rsidR="00E70006" w:rsidRPr="00434BB2">
        <w:rPr>
          <w:rFonts w:cstheme="minorHAnsi"/>
          <w:sz w:val="20"/>
          <w:szCs w:val="20"/>
        </w:rPr>
        <w:t xml:space="preserve"> </w:t>
      </w:r>
      <w:r w:rsidR="005E5AFC" w:rsidRPr="00434BB2">
        <w:rPr>
          <w:rFonts w:cstheme="minorHAnsi"/>
          <w:sz w:val="20"/>
          <w:szCs w:val="20"/>
        </w:rPr>
        <w:t>e.g.</w:t>
      </w:r>
      <w:r w:rsidR="00E70006" w:rsidRPr="00434BB2">
        <w:rPr>
          <w:rFonts w:cstheme="minorHAnsi"/>
          <w:sz w:val="20"/>
          <w:szCs w:val="20"/>
        </w:rPr>
        <w:t xml:space="preserve"> Staffordshire area </w:t>
      </w:r>
      <w:r w:rsidR="0000697B" w:rsidRPr="00434BB2">
        <w:rPr>
          <w:rFonts w:cstheme="minorHAnsi"/>
          <w:sz w:val="20"/>
          <w:szCs w:val="20"/>
        </w:rPr>
        <w:t>health authorities</w:t>
      </w:r>
      <w:r w:rsidR="00E70006" w:rsidRPr="00434BB2">
        <w:rPr>
          <w:rFonts w:cstheme="minorHAnsi"/>
          <w:sz w:val="20"/>
          <w:szCs w:val="20"/>
        </w:rPr>
        <w:t xml:space="preserve"> and </w:t>
      </w:r>
      <w:r w:rsidR="0000697B" w:rsidRPr="00434BB2">
        <w:rPr>
          <w:rFonts w:cstheme="minorHAnsi"/>
          <w:sz w:val="20"/>
          <w:szCs w:val="20"/>
        </w:rPr>
        <w:t>the</w:t>
      </w:r>
      <w:r w:rsidR="00E70006" w:rsidRPr="00434BB2">
        <w:rPr>
          <w:rFonts w:cstheme="minorHAnsi"/>
          <w:sz w:val="20"/>
          <w:szCs w:val="20"/>
        </w:rPr>
        <w:t xml:space="preserve"> area was subdivided into distric</w:t>
      </w:r>
      <w:r w:rsidR="0000697B" w:rsidRPr="00434BB2">
        <w:rPr>
          <w:rFonts w:cstheme="minorHAnsi"/>
          <w:sz w:val="20"/>
          <w:szCs w:val="20"/>
        </w:rPr>
        <w:t>t</w:t>
      </w:r>
      <w:r w:rsidR="00E70006" w:rsidRPr="00434BB2">
        <w:rPr>
          <w:rFonts w:cstheme="minorHAnsi"/>
          <w:sz w:val="20"/>
          <w:szCs w:val="20"/>
        </w:rPr>
        <w:t>s</w:t>
      </w:r>
      <w:r w:rsidR="00FC020B" w:rsidRPr="00434BB2">
        <w:rPr>
          <w:rFonts w:cstheme="minorHAnsi"/>
          <w:sz w:val="20"/>
          <w:szCs w:val="20"/>
        </w:rPr>
        <w:t>. Area Heath A</w:t>
      </w:r>
      <w:r w:rsidR="0000697B" w:rsidRPr="00434BB2">
        <w:rPr>
          <w:rFonts w:cstheme="minorHAnsi"/>
          <w:sz w:val="20"/>
          <w:szCs w:val="20"/>
        </w:rPr>
        <w:t>uthor</w:t>
      </w:r>
      <w:r w:rsidR="008423A9" w:rsidRPr="00434BB2">
        <w:rPr>
          <w:rFonts w:cstheme="minorHAnsi"/>
          <w:sz w:val="20"/>
          <w:szCs w:val="20"/>
        </w:rPr>
        <w:t>ities were scrapped in the 1996</w:t>
      </w:r>
      <w:r w:rsidR="00434BB2">
        <w:rPr>
          <w:rFonts w:cstheme="minorHAnsi"/>
          <w:sz w:val="20"/>
          <w:szCs w:val="20"/>
        </w:rPr>
        <w:t>.</w:t>
      </w:r>
    </w:p>
    <w:p w:rsidR="007C64B7" w:rsidRPr="00434BB2" w:rsidRDefault="007C64B7" w:rsidP="00064BEC">
      <w:pPr>
        <w:ind w:left="360"/>
        <w:rPr>
          <w:rFonts w:cstheme="minorHAnsi"/>
          <w:sz w:val="20"/>
          <w:szCs w:val="20"/>
        </w:rPr>
      </w:pPr>
      <w:r w:rsidRPr="00434BB2">
        <w:rPr>
          <w:rFonts w:cstheme="minorHAnsi"/>
          <w:sz w:val="20"/>
          <w:szCs w:val="20"/>
        </w:rPr>
        <w:t>The labour government came to power in May 1997 they had inherited a favourable financial position. In the same year they published a white paper (this sets out future policy) the new NHS. This introduce</w:t>
      </w:r>
      <w:r w:rsidR="008423A9" w:rsidRPr="00434BB2">
        <w:rPr>
          <w:rFonts w:cstheme="minorHAnsi"/>
          <w:sz w:val="20"/>
          <w:szCs w:val="20"/>
        </w:rPr>
        <w:t>d</w:t>
      </w:r>
      <w:r w:rsidRPr="00434BB2">
        <w:rPr>
          <w:rFonts w:cstheme="minorHAnsi"/>
          <w:sz w:val="20"/>
          <w:szCs w:val="20"/>
        </w:rPr>
        <w:t xml:space="preserve"> a so called </w:t>
      </w:r>
      <w:r w:rsidRPr="00434BB2">
        <w:rPr>
          <w:rFonts w:cstheme="minorHAnsi"/>
          <w:b/>
          <w:sz w:val="20"/>
          <w:szCs w:val="20"/>
        </w:rPr>
        <w:t>third way</w:t>
      </w:r>
      <w:r w:rsidR="00E70006" w:rsidRPr="00434BB2">
        <w:rPr>
          <w:rFonts w:cstheme="minorHAnsi"/>
          <w:sz w:val="20"/>
          <w:szCs w:val="20"/>
        </w:rPr>
        <w:t>:</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More power and information for patients</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More hospitals and beds</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More doctors and nurses</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Shorter waiting times</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Cleaner wards and better food</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Improved care for older people</w:t>
      </w:r>
    </w:p>
    <w:p w:rsidR="00E70006" w:rsidRPr="00434BB2" w:rsidRDefault="00E70006" w:rsidP="00E70006">
      <w:pPr>
        <w:pStyle w:val="ListParagraph"/>
        <w:numPr>
          <w:ilvl w:val="0"/>
          <w:numId w:val="5"/>
        </w:numPr>
        <w:rPr>
          <w:rFonts w:cstheme="minorHAnsi"/>
          <w:sz w:val="20"/>
          <w:szCs w:val="20"/>
        </w:rPr>
      </w:pPr>
      <w:r w:rsidRPr="00434BB2">
        <w:rPr>
          <w:rFonts w:cstheme="minorHAnsi"/>
          <w:sz w:val="20"/>
          <w:szCs w:val="20"/>
        </w:rPr>
        <w:t xml:space="preserve">Tougher standards for NHS organisations </w:t>
      </w:r>
    </w:p>
    <w:p w:rsidR="0000697B" w:rsidRPr="00434BB2" w:rsidRDefault="00E70006" w:rsidP="00E70006">
      <w:pPr>
        <w:rPr>
          <w:rFonts w:cstheme="minorHAnsi"/>
          <w:sz w:val="20"/>
          <w:szCs w:val="20"/>
        </w:rPr>
      </w:pPr>
      <w:r w:rsidRPr="00434BB2">
        <w:rPr>
          <w:rFonts w:cstheme="minorHAnsi"/>
          <w:sz w:val="20"/>
          <w:szCs w:val="20"/>
        </w:rPr>
        <w:t>It divided the NHS into primary and secondary care (15 years later and the general public have not woken up to this trick yet</w:t>
      </w:r>
      <w:r w:rsidR="002C1F99" w:rsidRPr="00434BB2">
        <w:rPr>
          <w:rFonts w:cstheme="minorHAnsi"/>
          <w:sz w:val="20"/>
          <w:szCs w:val="20"/>
        </w:rPr>
        <w:t>,</w:t>
      </w:r>
      <w:r w:rsidR="00FC020B" w:rsidRPr="00434BB2">
        <w:rPr>
          <w:rFonts w:cstheme="minorHAnsi"/>
          <w:sz w:val="20"/>
          <w:szCs w:val="20"/>
        </w:rPr>
        <w:t xml:space="preserve"> ask them if the treatment of a heart attack is primary or Secondary and they will say primary ask them if their community dental clinic is primary or secondary they will say secondary</w:t>
      </w:r>
      <w:r w:rsidRPr="00434BB2">
        <w:rPr>
          <w:rFonts w:cstheme="minorHAnsi"/>
          <w:sz w:val="20"/>
          <w:szCs w:val="20"/>
        </w:rPr>
        <w:t>) it introduced</w:t>
      </w:r>
      <w:r w:rsidR="002C1F99" w:rsidRPr="00434BB2">
        <w:rPr>
          <w:rFonts w:cstheme="minorHAnsi"/>
          <w:sz w:val="20"/>
          <w:szCs w:val="20"/>
        </w:rPr>
        <w:t xml:space="preserve"> Primary Care Trusts</w:t>
      </w:r>
      <w:r w:rsidRPr="00434BB2">
        <w:rPr>
          <w:rFonts w:cstheme="minorHAnsi"/>
          <w:sz w:val="20"/>
          <w:szCs w:val="20"/>
        </w:rPr>
        <w:t xml:space="preserve"> </w:t>
      </w:r>
      <w:r w:rsidR="002C1F99" w:rsidRPr="00434BB2">
        <w:rPr>
          <w:rFonts w:cstheme="minorHAnsi"/>
          <w:sz w:val="20"/>
          <w:szCs w:val="20"/>
        </w:rPr>
        <w:t>(</w:t>
      </w:r>
      <w:r w:rsidRPr="00434BB2">
        <w:rPr>
          <w:rFonts w:cstheme="minorHAnsi"/>
          <w:sz w:val="20"/>
          <w:szCs w:val="20"/>
        </w:rPr>
        <w:t>PCTs</w:t>
      </w:r>
      <w:r w:rsidR="002C1F99" w:rsidRPr="00434BB2">
        <w:rPr>
          <w:rFonts w:cstheme="minorHAnsi"/>
          <w:sz w:val="20"/>
          <w:szCs w:val="20"/>
        </w:rPr>
        <w:t xml:space="preserve">) </w:t>
      </w:r>
      <w:r w:rsidRPr="00434BB2">
        <w:rPr>
          <w:rFonts w:cstheme="minorHAnsi"/>
          <w:sz w:val="20"/>
          <w:szCs w:val="20"/>
        </w:rPr>
        <w:t xml:space="preserve"> they were supposed  to decide the needs of the local population, improve the health of the community and interact with the local authorities to see that the needs of the community were met. </w:t>
      </w:r>
      <w:r w:rsidR="0000697B" w:rsidRPr="00434BB2">
        <w:rPr>
          <w:rFonts w:cstheme="minorHAnsi"/>
          <w:sz w:val="20"/>
          <w:szCs w:val="20"/>
        </w:rPr>
        <w:t>Th</w:t>
      </w:r>
      <w:r w:rsidRPr="00434BB2">
        <w:rPr>
          <w:rFonts w:cstheme="minorHAnsi"/>
          <w:sz w:val="20"/>
          <w:szCs w:val="20"/>
        </w:rPr>
        <w:t>e previous sy</w:t>
      </w:r>
      <w:r w:rsidR="0000697B" w:rsidRPr="00434BB2">
        <w:rPr>
          <w:rFonts w:cstheme="minorHAnsi"/>
          <w:sz w:val="20"/>
          <w:szCs w:val="20"/>
        </w:rPr>
        <w:t xml:space="preserve">stem of regional health Authorities was scrapped </w:t>
      </w:r>
      <w:r w:rsidR="005E5AFC" w:rsidRPr="00434BB2">
        <w:rPr>
          <w:rFonts w:cstheme="minorHAnsi"/>
          <w:sz w:val="20"/>
          <w:szCs w:val="20"/>
        </w:rPr>
        <w:t>and Strategic</w:t>
      </w:r>
      <w:r w:rsidR="0000697B" w:rsidRPr="00434BB2">
        <w:rPr>
          <w:rFonts w:cstheme="minorHAnsi"/>
          <w:sz w:val="20"/>
          <w:szCs w:val="20"/>
        </w:rPr>
        <w:t xml:space="preserve"> health authorities were introduced.</w:t>
      </w:r>
    </w:p>
    <w:p w:rsidR="00983F43" w:rsidRPr="00434BB2" w:rsidRDefault="0000697B" w:rsidP="00E70006">
      <w:pPr>
        <w:rPr>
          <w:rFonts w:cstheme="minorHAnsi"/>
          <w:sz w:val="20"/>
          <w:szCs w:val="20"/>
        </w:rPr>
      </w:pPr>
      <w:r w:rsidRPr="00434BB2">
        <w:rPr>
          <w:rFonts w:cstheme="minorHAnsi"/>
          <w:sz w:val="20"/>
          <w:szCs w:val="20"/>
        </w:rPr>
        <w:t>Although some may doubt if the Labour government spent its money wisely</w:t>
      </w:r>
      <w:r w:rsidR="002C1F99" w:rsidRPr="00434BB2">
        <w:rPr>
          <w:rFonts w:cstheme="minorHAnsi"/>
          <w:sz w:val="20"/>
          <w:szCs w:val="20"/>
        </w:rPr>
        <w:t>,</w:t>
      </w:r>
      <w:r w:rsidRPr="00434BB2">
        <w:rPr>
          <w:rFonts w:cstheme="minorHAnsi"/>
          <w:sz w:val="20"/>
          <w:szCs w:val="20"/>
        </w:rPr>
        <w:t xml:space="preserve"> it did int</w:t>
      </w:r>
      <w:r w:rsidR="008423A9" w:rsidRPr="00434BB2">
        <w:rPr>
          <w:rFonts w:cstheme="minorHAnsi"/>
          <w:sz w:val="20"/>
          <w:szCs w:val="20"/>
        </w:rPr>
        <w:t>roduce a real concept of measuring</w:t>
      </w:r>
      <w:r w:rsidRPr="00434BB2">
        <w:rPr>
          <w:rFonts w:cstheme="minorHAnsi"/>
          <w:sz w:val="20"/>
          <w:szCs w:val="20"/>
        </w:rPr>
        <w:t xml:space="preserve"> quality that was not there before (for example maximum waiting times)</w:t>
      </w:r>
      <w:r w:rsidR="00FC020B" w:rsidRPr="00434BB2">
        <w:rPr>
          <w:rFonts w:cstheme="minorHAnsi"/>
          <w:sz w:val="20"/>
          <w:szCs w:val="20"/>
        </w:rPr>
        <w:t>.</w:t>
      </w:r>
      <w:r w:rsidRPr="00434BB2">
        <w:rPr>
          <w:rFonts w:cstheme="minorHAnsi"/>
          <w:sz w:val="20"/>
          <w:szCs w:val="20"/>
        </w:rPr>
        <w:t xml:space="preserve"> </w:t>
      </w:r>
      <w:r w:rsidR="00FC020B" w:rsidRPr="00434BB2">
        <w:rPr>
          <w:rFonts w:cstheme="minorHAnsi"/>
          <w:sz w:val="20"/>
          <w:szCs w:val="20"/>
        </w:rPr>
        <w:t>I</w:t>
      </w:r>
      <w:r w:rsidR="005E5AFC" w:rsidRPr="00434BB2">
        <w:rPr>
          <w:rFonts w:cstheme="minorHAnsi"/>
          <w:sz w:val="20"/>
          <w:szCs w:val="20"/>
        </w:rPr>
        <w:t>t</w:t>
      </w:r>
      <w:r w:rsidRPr="00434BB2">
        <w:rPr>
          <w:rFonts w:cstheme="minorHAnsi"/>
          <w:sz w:val="20"/>
          <w:szCs w:val="20"/>
        </w:rPr>
        <w:t xml:space="preserve"> imposed a legal duty on the NHS </w:t>
      </w:r>
      <w:r w:rsidR="00F076B4" w:rsidRPr="00434BB2">
        <w:rPr>
          <w:rFonts w:cstheme="minorHAnsi"/>
          <w:sz w:val="20"/>
          <w:szCs w:val="20"/>
        </w:rPr>
        <w:t xml:space="preserve">to promote quality. It introduced the concept of </w:t>
      </w:r>
      <w:r w:rsidR="00983F43" w:rsidRPr="00434BB2">
        <w:rPr>
          <w:rFonts w:cstheme="minorHAnsi"/>
          <w:b/>
          <w:sz w:val="20"/>
          <w:szCs w:val="20"/>
        </w:rPr>
        <w:t xml:space="preserve">clinical governance </w:t>
      </w:r>
      <w:r w:rsidR="00983F43" w:rsidRPr="00434BB2">
        <w:rPr>
          <w:rFonts w:cstheme="minorHAnsi"/>
          <w:sz w:val="20"/>
          <w:szCs w:val="20"/>
        </w:rPr>
        <w:t>a framework through which NHS organisations are accountable for continuously improving the quality of their services and safeguarding high standards of care by creating an environment in which excellence in clinical care will flourish.</w:t>
      </w:r>
    </w:p>
    <w:p w:rsidR="00983F43" w:rsidRPr="00434BB2" w:rsidRDefault="00983F43" w:rsidP="00E70006">
      <w:pPr>
        <w:rPr>
          <w:rFonts w:cstheme="minorHAnsi"/>
          <w:sz w:val="20"/>
          <w:szCs w:val="20"/>
        </w:rPr>
      </w:pPr>
      <w:r w:rsidRPr="00434BB2">
        <w:rPr>
          <w:rFonts w:cstheme="minorHAnsi"/>
          <w:sz w:val="20"/>
          <w:szCs w:val="20"/>
        </w:rPr>
        <w:t>Clinical governance has become shorthand for the processes needed to achieve</w:t>
      </w:r>
      <w:r w:rsidRPr="00434BB2">
        <w:rPr>
          <w:rFonts w:cstheme="minorHAnsi"/>
          <w:b/>
          <w:sz w:val="20"/>
          <w:szCs w:val="20"/>
        </w:rPr>
        <w:t xml:space="preserve"> best practice </w:t>
      </w:r>
      <w:r w:rsidRPr="00434BB2">
        <w:rPr>
          <w:rFonts w:cstheme="minorHAnsi"/>
          <w:sz w:val="20"/>
          <w:szCs w:val="20"/>
        </w:rPr>
        <w:t>it includes</w:t>
      </w:r>
      <w:r w:rsidR="00BD3B4C" w:rsidRPr="00434BB2">
        <w:rPr>
          <w:rFonts w:cstheme="minorHAnsi"/>
          <w:sz w:val="20"/>
          <w:szCs w:val="20"/>
        </w:rPr>
        <w:t>:</w:t>
      </w:r>
    </w:p>
    <w:p w:rsidR="00E70006" w:rsidRPr="00434BB2" w:rsidRDefault="00983F43" w:rsidP="00983F43">
      <w:pPr>
        <w:pStyle w:val="ListParagraph"/>
        <w:numPr>
          <w:ilvl w:val="0"/>
          <w:numId w:val="6"/>
        </w:numPr>
        <w:rPr>
          <w:rFonts w:cstheme="minorHAnsi"/>
          <w:sz w:val="20"/>
          <w:szCs w:val="20"/>
        </w:rPr>
      </w:pPr>
      <w:r w:rsidRPr="00434BB2">
        <w:rPr>
          <w:rFonts w:cstheme="minorHAnsi"/>
          <w:sz w:val="20"/>
          <w:szCs w:val="20"/>
        </w:rPr>
        <w:t>Measuring outcome</w:t>
      </w:r>
    </w:p>
    <w:p w:rsidR="00983F43" w:rsidRPr="00434BB2" w:rsidRDefault="00983F43" w:rsidP="00983F43">
      <w:pPr>
        <w:pStyle w:val="ListParagraph"/>
        <w:numPr>
          <w:ilvl w:val="0"/>
          <w:numId w:val="6"/>
        </w:numPr>
        <w:rPr>
          <w:rFonts w:cstheme="minorHAnsi"/>
          <w:sz w:val="20"/>
          <w:szCs w:val="20"/>
        </w:rPr>
      </w:pPr>
      <w:r w:rsidRPr="00434BB2">
        <w:rPr>
          <w:rFonts w:cstheme="minorHAnsi"/>
          <w:sz w:val="20"/>
          <w:szCs w:val="20"/>
        </w:rPr>
        <w:t>Clinical audit</w:t>
      </w:r>
    </w:p>
    <w:p w:rsidR="00983F43" w:rsidRPr="00434BB2" w:rsidRDefault="00983F43" w:rsidP="00983F43">
      <w:pPr>
        <w:pStyle w:val="ListParagraph"/>
        <w:numPr>
          <w:ilvl w:val="0"/>
          <w:numId w:val="6"/>
        </w:numPr>
        <w:rPr>
          <w:rFonts w:cstheme="minorHAnsi"/>
          <w:sz w:val="20"/>
          <w:szCs w:val="20"/>
        </w:rPr>
      </w:pPr>
      <w:r w:rsidRPr="00434BB2">
        <w:rPr>
          <w:rFonts w:cstheme="minorHAnsi"/>
          <w:sz w:val="20"/>
          <w:szCs w:val="20"/>
        </w:rPr>
        <w:t>Evidence bases practice</w:t>
      </w:r>
    </w:p>
    <w:p w:rsidR="00FC56B9" w:rsidRPr="00434BB2" w:rsidRDefault="00BD3B4C" w:rsidP="00983F43">
      <w:pPr>
        <w:pStyle w:val="ListParagraph"/>
        <w:numPr>
          <w:ilvl w:val="0"/>
          <w:numId w:val="6"/>
        </w:numPr>
        <w:rPr>
          <w:rFonts w:cstheme="minorHAnsi"/>
          <w:sz w:val="20"/>
          <w:szCs w:val="20"/>
        </w:rPr>
      </w:pPr>
      <w:r w:rsidRPr="00434BB2">
        <w:rPr>
          <w:rFonts w:cstheme="minorHAnsi"/>
          <w:sz w:val="20"/>
          <w:szCs w:val="20"/>
        </w:rPr>
        <w:t>Guidelines</w:t>
      </w:r>
    </w:p>
    <w:p w:rsidR="00983F43" w:rsidRPr="00434BB2" w:rsidRDefault="00983F43" w:rsidP="00983F43">
      <w:pPr>
        <w:pStyle w:val="ListParagraph"/>
        <w:numPr>
          <w:ilvl w:val="0"/>
          <w:numId w:val="6"/>
        </w:numPr>
        <w:rPr>
          <w:rFonts w:cstheme="minorHAnsi"/>
          <w:sz w:val="20"/>
          <w:szCs w:val="20"/>
        </w:rPr>
      </w:pPr>
      <w:r w:rsidRPr="00434BB2">
        <w:rPr>
          <w:rFonts w:cstheme="minorHAnsi"/>
          <w:sz w:val="20"/>
          <w:szCs w:val="20"/>
        </w:rPr>
        <w:t>Clinical risk management</w:t>
      </w:r>
    </w:p>
    <w:p w:rsidR="00983F43" w:rsidRPr="00434BB2" w:rsidRDefault="00983F43" w:rsidP="00983F43">
      <w:pPr>
        <w:pStyle w:val="ListParagraph"/>
        <w:numPr>
          <w:ilvl w:val="0"/>
          <w:numId w:val="6"/>
        </w:numPr>
        <w:rPr>
          <w:rFonts w:cstheme="minorHAnsi"/>
          <w:sz w:val="20"/>
          <w:szCs w:val="20"/>
        </w:rPr>
      </w:pPr>
      <w:r w:rsidRPr="00434BB2">
        <w:rPr>
          <w:rFonts w:cstheme="minorHAnsi"/>
          <w:sz w:val="20"/>
          <w:szCs w:val="20"/>
        </w:rPr>
        <w:t>Clinical effectiveness</w:t>
      </w:r>
    </w:p>
    <w:p w:rsidR="00983F43" w:rsidRPr="00434BB2" w:rsidRDefault="00FC020B" w:rsidP="00983F43">
      <w:pPr>
        <w:pStyle w:val="ListParagraph"/>
        <w:numPr>
          <w:ilvl w:val="0"/>
          <w:numId w:val="6"/>
        </w:numPr>
        <w:rPr>
          <w:rFonts w:cstheme="minorHAnsi"/>
          <w:sz w:val="20"/>
          <w:szCs w:val="20"/>
        </w:rPr>
      </w:pPr>
      <w:r w:rsidRPr="00434BB2">
        <w:rPr>
          <w:rFonts w:cstheme="minorHAnsi"/>
          <w:sz w:val="20"/>
          <w:szCs w:val="20"/>
        </w:rPr>
        <w:t>Professional self-</w:t>
      </w:r>
      <w:r w:rsidR="00983F43" w:rsidRPr="00434BB2">
        <w:rPr>
          <w:rFonts w:cstheme="minorHAnsi"/>
          <w:sz w:val="20"/>
          <w:szCs w:val="20"/>
        </w:rPr>
        <w:t>regulation</w:t>
      </w:r>
    </w:p>
    <w:p w:rsidR="008423A9" w:rsidRPr="00434BB2" w:rsidRDefault="008423A9" w:rsidP="00983F43">
      <w:pPr>
        <w:pStyle w:val="ListParagraph"/>
        <w:numPr>
          <w:ilvl w:val="0"/>
          <w:numId w:val="6"/>
        </w:numPr>
        <w:rPr>
          <w:rFonts w:cstheme="minorHAnsi"/>
          <w:sz w:val="20"/>
          <w:szCs w:val="20"/>
        </w:rPr>
      </w:pPr>
      <w:r w:rsidRPr="00434BB2">
        <w:rPr>
          <w:rFonts w:cstheme="minorHAnsi"/>
          <w:sz w:val="20"/>
          <w:szCs w:val="20"/>
        </w:rPr>
        <w:t>The chief executive of the trust was made in overall responsibility.</w:t>
      </w:r>
    </w:p>
    <w:p w:rsidR="00983F43" w:rsidRPr="00434BB2" w:rsidRDefault="00983F43" w:rsidP="00983F43">
      <w:pPr>
        <w:rPr>
          <w:rFonts w:cstheme="minorHAnsi"/>
          <w:sz w:val="20"/>
          <w:szCs w:val="20"/>
        </w:rPr>
      </w:pPr>
      <w:r w:rsidRPr="00434BB2">
        <w:rPr>
          <w:rFonts w:cstheme="minorHAnsi"/>
          <w:sz w:val="20"/>
          <w:szCs w:val="20"/>
        </w:rPr>
        <w:t xml:space="preserve">In short the idea was to produce a system providing </w:t>
      </w:r>
      <w:r w:rsidR="00FC56B9" w:rsidRPr="00434BB2">
        <w:rPr>
          <w:rFonts w:cstheme="minorHAnsi"/>
          <w:b/>
          <w:sz w:val="20"/>
          <w:szCs w:val="20"/>
        </w:rPr>
        <w:t>Clinical Excellence</w:t>
      </w:r>
      <w:r w:rsidR="00FC56B9" w:rsidRPr="00434BB2">
        <w:rPr>
          <w:rFonts w:cstheme="minorHAnsi"/>
          <w:sz w:val="20"/>
          <w:szCs w:val="20"/>
        </w:rPr>
        <w:t>. A</w:t>
      </w:r>
      <w:r w:rsidR="00FC56B9" w:rsidRPr="00434BB2">
        <w:rPr>
          <w:rFonts w:cstheme="minorHAnsi"/>
          <w:b/>
          <w:sz w:val="20"/>
          <w:szCs w:val="20"/>
        </w:rPr>
        <w:t xml:space="preserve"> National Institute for Clinical Excellence (NICE) </w:t>
      </w:r>
      <w:r w:rsidR="00FC56B9" w:rsidRPr="00434BB2">
        <w:rPr>
          <w:rFonts w:cstheme="minorHAnsi"/>
          <w:sz w:val="20"/>
          <w:szCs w:val="20"/>
        </w:rPr>
        <w:t>was set up to:</w:t>
      </w:r>
    </w:p>
    <w:p w:rsidR="00FC56B9" w:rsidRPr="00434BB2" w:rsidRDefault="00FC56B9" w:rsidP="00FC56B9">
      <w:pPr>
        <w:pStyle w:val="ListParagraph"/>
        <w:numPr>
          <w:ilvl w:val="0"/>
          <w:numId w:val="7"/>
        </w:numPr>
        <w:rPr>
          <w:rFonts w:cstheme="minorHAnsi"/>
          <w:sz w:val="20"/>
          <w:szCs w:val="20"/>
        </w:rPr>
      </w:pPr>
      <w:r w:rsidRPr="00434BB2">
        <w:rPr>
          <w:rFonts w:cstheme="minorHAnsi"/>
          <w:sz w:val="20"/>
          <w:szCs w:val="20"/>
        </w:rPr>
        <w:lastRenderedPageBreak/>
        <w:t>Look at clinical effectiveness of new drugs and treatments</w:t>
      </w:r>
    </w:p>
    <w:p w:rsidR="00FC56B9" w:rsidRPr="00434BB2" w:rsidRDefault="00FC56B9" w:rsidP="00FC56B9">
      <w:pPr>
        <w:pStyle w:val="ListParagraph"/>
        <w:numPr>
          <w:ilvl w:val="0"/>
          <w:numId w:val="7"/>
        </w:numPr>
        <w:rPr>
          <w:rFonts w:cstheme="minorHAnsi"/>
          <w:sz w:val="20"/>
          <w:szCs w:val="20"/>
        </w:rPr>
      </w:pPr>
      <w:r w:rsidRPr="00434BB2">
        <w:rPr>
          <w:rFonts w:cstheme="minorHAnsi"/>
          <w:sz w:val="20"/>
          <w:szCs w:val="20"/>
        </w:rPr>
        <w:t>Rule on availability of treatments under the NHS ending the previous system where treatments were available in some areas not others (postcode lottery)</w:t>
      </w:r>
    </w:p>
    <w:p w:rsidR="00FC56B9" w:rsidRPr="00434BB2" w:rsidRDefault="00FC56B9" w:rsidP="00FC56B9">
      <w:pPr>
        <w:pStyle w:val="ListParagraph"/>
        <w:numPr>
          <w:ilvl w:val="0"/>
          <w:numId w:val="7"/>
        </w:numPr>
        <w:rPr>
          <w:rFonts w:cstheme="minorHAnsi"/>
          <w:sz w:val="20"/>
          <w:szCs w:val="20"/>
        </w:rPr>
      </w:pPr>
      <w:r w:rsidRPr="00434BB2">
        <w:rPr>
          <w:rFonts w:cstheme="minorHAnsi"/>
          <w:sz w:val="20"/>
          <w:szCs w:val="20"/>
        </w:rPr>
        <w:t xml:space="preserve">Devise clinical </w:t>
      </w:r>
      <w:r w:rsidR="00BD3B4C" w:rsidRPr="00434BB2">
        <w:rPr>
          <w:rFonts w:cstheme="minorHAnsi"/>
          <w:sz w:val="20"/>
          <w:szCs w:val="20"/>
        </w:rPr>
        <w:t>guidelines</w:t>
      </w:r>
    </w:p>
    <w:p w:rsidR="00BD3B4C" w:rsidRPr="00434BB2" w:rsidRDefault="00FC56B9" w:rsidP="00FC56B9">
      <w:pPr>
        <w:rPr>
          <w:rFonts w:cstheme="minorHAnsi"/>
          <w:sz w:val="20"/>
          <w:szCs w:val="20"/>
        </w:rPr>
      </w:pPr>
      <w:r w:rsidRPr="00434BB2">
        <w:rPr>
          <w:rFonts w:cstheme="minorHAnsi"/>
          <w:sz w:val="20"/>
          <w:szCs w:val="20"/>
        </w:rPr>
        <w:t xml:space="preserve">In 2003 a new body was set up the </w:t>
      </w:r>
      <w:r w:rsidRPr="00434BB2">
        <w:rPr>
          <w:rFonts w:cstheme="minorHAnsi"/>
          <w:b/>
          <w:sz w:val="20"/>
          <w:szCs w:val="20"/>
        </w:rPr>
        <w:t>Commission for Healthcare Audit and Inspection (CHAI)</w:t>
      </w:r>
      <w:r w:rsidRPr="00434BB2">
        <w:rPr>
          <w:rFonts w:cstheme="minorHAnsi"/>
          <w:sz w:val="20"/>
          <w:szCs w:val="20"/>
        </w:rPr>
        <w:t xml:space="preserve"> this monitors the performance of the NHS.</w:t>
      </w:r>
    </w:p>
    <w:p w:rsidR="00851D20" w:rsidRPr="00434BB2" w:rsidRDefault="00851D20" w:rsidP="00FC56B9">
      <w:pPr>
        <w:rPr>
          <w:rFonts w:cstheme="minorHAnsi"/>
          <w:sz w:val="20"/>
          <w:szCs w:val="20"/>
        </w:rPr>
      </w:pPr>
      <w:r w:rsidRPr="00434BB2">
        <w:rPr>
          <w:rFonts w:cstheme="minorHAnsi"/>
          <w:sz w:val="20"/>
          <w:szCs w:val="20"/>
        </w:rPr>
        <w:t xml:space="preserve">The Labour government lost power and in May 2010 </w:t>
      </w:r>
      <w:r w:rsidR="008423A9" w:rsidRPr="00434BB2">
        <w:rPr>
          <w:rFonts w:cstheme="minorHAnsi"/>
          <w:sz w:val="20"/>
          <w:szCs w:val="20"/>
        </w:rPr>
        <w:t xml:space="preserve">and </w:t>
      </w:r>
      <w:r w:rsidRPr="00434BB2">
        <w:rPr>
          <w:rFonts w:cstheme="minorHAnsi"/>
          <w:sz w:val="20"/>
          <w:szCs w:val="20"/>
        </w:rPr>
        <w:t>a coalition conservative</w:t>
      </w:r>
      <w:r w:rsidR="008423A9" w:rsidRPr="00434BB2">
        <w:rPr>
          <w:rFonts w:cstheme="minorHAnsi"/>
          <w:sz w:val="20"/>
          <w:szCs w:val="20"/>
        </w:rPr>
        <w:t>/</w:t>
      </w:r>
      <w:r w:rsidRPr="00434BB2">
        <w:rPr>
          <w:rFonts w:cstheme="minorHAnsi"/>
          <w:sz w:val="20"/>
          <w:szCs w:val="20"/>
        </w:rPr>
        <w:t xml:space="preserve"> liberal government was elected. This was a period of extreme financial hardship. They introduced a white paper which:</w:t>
      </w:r>
    </w:p>
    <w:p w:rsidR="00851D20" w:rsidRPr="00434BB2" w:rsidRDefault="00FC020B" w:rsidP="00851D20">
      <w:pPr>
        <w:numPr>
          <w:ilvl w:val="0"/>
          <w:numId w:val="8"/>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 xml:space="preserve">Put </w:t>
      </w:r>
      <w:r w:rsidR="00851D20" w:rsidRPr="00434BB2">
        <w:rPr>
          <w:rFonts w:eastAsia="Times New Roman" w:cstheme="minorHAnsi"/>
          <w:sz w:val="20"/>
          <w:szCs w:val="20"/>
          <w:lang w:eastAsia="en-GB"/>
        </w:rPr>
        <w:t>patients at the centre of the NHS</w:t>
      </w:r>
    </w:p>
    <w:p w:rsidR="00851D20" w:rsidRPr="00434BB2" w:rsidRDefault="00FC020B" w:rsidP="00851D20">
      <w:pPr>
        <w:numPr>
          <w:ilvl w:val="0"/>
          <w:numId w:val="8"/>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Changed</w:t>
      </w:r>
      <w:r w:rsidR="00851D20" w:rsidRPr="00434BB2">
        <w:rPr>
          <w:rFonts w:eastAsia="Times New Roman" w:cstheme="minorHAnsi"/>
          <w:sz w:val="20"/>
          <w:szCs w:val="20"/>
          <w:lang w:eastAsia="en-GB"/>
        </w:rPr>
        <w:t xml:space="preserve"> the emphasis of measurement to clinical outcomes</w:t>
      </w:r>
    </w:p>
    <w:p w:rsidR="00851D20" w:rsidRPr="00434BB2" w:rsidRDefault="00FC020B" w:rsidP="00851D20">
      <w:pPr>
        <w:numPr>
          <w:ilvl w:val="0"/>
          <w:numId w:val="8"/>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Empowers</w:t>
      </w:r>
      <w:r w:rsidR="00851D20" w:rsidRPr="00434BB2">
        <w:rPr>
          <w:rFonts w:eastAsia="Times New Roman" w:cstheme="minorHAnsi"/>
          <w:sz w:val="20"/>
          <w:szCs w:val="20"/>
          <w:lang w:eastAsia="en-GB"/>
        </w:rPr>
        <w:t xml:space="preserve"> health professionals, in particular GPs.</w:t>
      </w:r>
    </w:p>
    <w:p w:rsidR="00851D20" w:rsidRPr="00434BB2" w:rsidRDefault="00851D20" w:rsidP="00851D20">
      <w:p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The white paper set out the following ti</w:t>
      </w:r>
      <w:r w:rsidR="00FC020B" w:rsidRPr="00434BB2">
        <w:rPr>
          <w:rFonts w:eastAsia="Times New Roman" w:cstheme="minorHAnsi"/>
          <w:sz w:val="20"/>
          <w:szCs w:val="20"/>
          <w:lang w:eastAsia="en-GB"/>
        </w:rPr>
        <w:t>metable. In April 2012 it:</w:t>
      </w:r>
    </w:p>
    <w:p w:rsidR="00851D20" w:rsidRPr="00434BB2" w:rsidRDefault="00851D20" w:rsidP="00851D20">
      <w:pPr>
        <w:numPr>
          <w:ilvl w:val="0"/>
          <w:numId w:val="9"/>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establish</w:t>
      </w:r>
      <w:r w:rsidR="00FC020B" w:rsidRPr="00434BB2">
        <w:rPr>
          <w:rFonts w:eastAsia="Times New Roman" w:cstheme="minorHAnsi"/>
          <w:sz w:val="20"/>
          <w:szCs w:val="20"/>
          <w:lang w:eastAsia="en-GB"/>
        </w:rPr>
        <w:t>ed</w:t>
      </w:r>
      <w:r w:rsidRPr="00434BB2">
        <w:rPr>
          <w:rFonts w:eastAsia="Times New Roman" w:cstheme="minorHAnsi"/>
          <w:sz w:val="20"/>
          <w:szCs w:val="20"/>
          <w:lang w:eastAsia="en-GB"/>
        </w:rPr>
        <w:t xml:space="preserve"> the independent NHS Commissioning Board</w:t>
      </w:r>
    </w:p>
    <w:p w:rsidR="00851D20" w:rsidRPr="00434BB2" w:rsidRDefault="00851D20" w:rsidP="00851D20">
      <w:pPr>
        <w:numPr>
          <w:ilvl w:val="0"/>
          <w:numId w:val="9"/>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establish</w:t>
      </w:r>
      <w:r w:rsidR="00FC020B" w:rsidRPr="00434BB2">
        <w:rPr>
          <w:rFonts w:eastAsia="Times New Roman" w:cstheme="minorHAnsi"/>
          <w:sz w:val="20"/>
          <w:szCs w:val="20"/>
          <w:lang w:eastAsia="en-GB"/>
        </w:rPr>
        <w:t>ed</w:t>
      </w:r>
      <w:r w:rsidRPr="00434BB2">
        <w:rPr>
          <w:rFonts w:eastAsia="Times New Roman" w:cstheme="minorHAnsi"/>
          <w:sz w:val="20"/>
          <w:szCs w:val="20"/>
          <w:lang w:eastAsia="en-GB"/>
        </w:rPr>
        <w:t xml:space="preserve"> new local authority health and well-being boards</w:t>
      </w:r>
    </w:p>
    <w:p w:rsidR="00BD3B4C" w:rsidRPr="00434BB2" w:rsidRDefault="00BD3B4C" w:rsidP="00434BB2">
      <w:pPr>
        <w:numPr>
          <w:ilvl w:val="0"/>
          <w:numId w:val="9"/>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Develop</w:t>
      </w:r>
      <w:r w:rsidR="00FC020B" w:rsidRPr="00434BB2">
        <w:rPr>
          <w:rFonts w:eastAsia="Times New Roman" w:cstheme="minorHAnsi"/>
          <w:sz w:val="20"/>
          <w:szCs w:val="20"/>
          <w:lang w:eastAsia="en-GB"/>
        </w:rPr>
        <w:t>ed</w:t>
      </w:r>
      <w:r w:rsidR="00851D20" w:rsidRPr="00434BB2">
        <w:rPr>
          <w:rFonts w:eastAsia="Times New Roman" w:cstheme="minorHAnsi"/>
          <w:sz w:val="20"/>
          <w:szCs w:val="20"/>
          <w:lang w:eastAsia="en-GB"/>
        </w:rPr>
        <w:t xml:space="preserve"> </w:t>
      </w:r>
      <w:hyperlink r:id="rId10" w:tooltip="Monitor (NHS)" w:history="1">
        <w:r w:rsidR="00851D20" w:rsidRPr="00434BB2">
          <w:rPr>
            <w:rFonts w:eastAsia="Times New Roman" w:cstheme="minorHAnsi"/>
            <w:b/>
            <w:sz w:val="20"/>
            <w:szCs w:val="20"/>
            <w:lang w:eastAsia="en-GB"/>
          </w:rPr>
          <w:t>Monitor</w:t>
        </w:r>
      </w:hyperlink>
      <w:r w:rsidR="00851D20" w:rsidRPr="00434BB2">
        <w:rPr>
          <w:rFonts w:eastAsia="Times New Roman" w:cstheme="minorHAnsi"/>
          <w:b/>
          <w:sz w:val="20"/>
          <w:szCs w:val="20"/>
          <w:lang w:eastAsia="en-GB"/>
        </w:rPr>
        <w:t xml:space="preserve"> </w:t>
      </w:r>
      <w:r w:rsidR="00851D20" w:rsidRPr="00434BB2">
        <w:rPr>
          <w:rFonts w:eastAsia="Times New Roman" w:cstheme="minorHAnsi"/>
          <w:sz w:val="20"/>
          <w:szCs w:val="20"/>
          <w:lang w:eastAsia="en-GB"/>
        </w:rPr>
        <w:t>as an economic regulator.</w:t>
      </w:r>
    </w:p>
    <w:p w:rsidR="00306EF9" w:rsidRPr="00434BB2" w:rsidRDefault="00BD3B4C" w:rsidP="00306EF9">
      <w:pPr>
        <w:spacing w:before="100" w:beforeAutospacing="1" w:after="100" w:afterAutospacing="1" w:line="240" w:lineRule="auto"/>
        <w:ind w:left="360"/>
        <w:rPr>
          <w:rFonts w:eastAsia="Times New Roman" w:cstheme="minorHAnsi"/>
          <w:b/>
          <w:sz w:val="20"/>
          <w:szCs w:val="20"/>
          <w:lang w:eastAsia="en-GB"/>
        </w:rPr>
      </w:pPr>
      <w:r w:rsidRPr="00434BB2">
        <w:rPr>
          <w:rFonts w:cstheme="minorHAnsi"/>
          <w:b/>
          <w:sz w:val="20"/>
          <w:szCs w:val="20"/>
        </w:rPr>
        <w:t>T</w:t>
      </w:r>
      <w:r w:rsidR="00306EF9" w:rsidRPr="00434BB2">
        <w:rPr>
          <w:rFonts w:cstheme="minorHAnsi"/>
          <w:b/>
          <w:sz w:val="20"/>
          <w:szCs w:val="20"/>
        </w:rPr>
        <w:t>he role of Monitor</w:t>
      </w:r>
    </w:p>
    <w:p w:rsidR="00306EF9" w:rsidRPr="00434BB2" w:rsidRDefault="00306EF9" w:rsidP="00306EF9">
      <w:pPr>
        <w:numPr>
          <w:ilvl w:val="0"/>
          <w:numId w:val="10"/>
        </w:numPr>
        <w:spacing w:before="100" w:beforeAutospacing="1" w:after="100" w:afterAutospacing="1" w:line="240" w:lineRule="auto"/>
        <w:rPr>
          <w:rFonts w:eastAsia="Times New Roman" w:cstheme="minorHAnsi"/>
          <w:sz w:val="20"/>
          <w:szCs w:val="20"/>
          <w:lang w:eastAsia="en-GB"/>
        </w:rPr>
      </w:pPr>
      <w:r w:rsidRPr="00434BB2">
        <w:rPr>
          <w:rFonts w:cstheme="minorHAnsi"/>
          <w:sz w:val="20"/>
          <w:szCs w:val="20"/>
        </w:rPr>
        <w:t xml:space="preserve">To </w:t>
      </w:r>
      <w:r w:rsidRPr="00434BB2">
        <w:rPr>
          <w:rFonts w:eastAsia="Times New Roman" w:cstheme="minorHAnsi"/>
          <w:sz w:val="20"/>
          <w:szCs w:val="20"/>
          <w:lang w:eastAsia="en-GB"/>
        </w:rPr>
        <w:t xml:space="preserve">set prices for NHS-funded care in partnership with </w:t>
      </w:r>
      <w:hyperlink r:id="rId11" w:tooltip="NHS England" w:history="1">
        <w:r w:rsidRPr="00434BB2">
          <w:rPr>
            <w:rFonts w:eastAsia="Times New Roman" w:cstheme="minorHAnsi"/>
            <w:sz w:val="20"/>
            <w:szCs w:val="20"/>
            <w:lang w:eastAsia="en-GB"/>
          </w:rPr>
          <w:t>NHS England</w:t>
        </w:r>
      </w:hyperlink>
    </w:p>
    <w:p w:rsidR="00306EF9" w:rsidRPr="00434BB2" w:rsidRDefault="00306EF9" w:rsidP="00306EF9">
      <w:pPr>
        <w:numPr>
          <w:ilvl w:val="0"/>
          <w:numId w:val="10"/>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 xml:space="preserve">enable </w:t>
      </w:r>
      <w:hyperlink r:id="rId12" w:tooltip="Integrated care" w:history="1">
        <w:r w:rsidRPr="00434BB2">
          <w:rPr>
            <w:rFonts w:eastAsia="Times New Roman" w:cstheme="minorHAnsi"/>
            <w:color w:val="0000FF"/>
            <w:sz w:val="20"/>
            <w:szCs w:val="20"/>
            <w:lang w:eastAsia="en-GB"/>
          </w:rPr>
          <w:t>i</w:t>
        </w:r>
        <w:r w:rsidRPr="00434BB2">
          <w:rPr>
            <w:rFonts w:eastAsia="Times New Roman" w:cstheme="minorHAnsi"/>
            <w:sz w:val="20"/>
            <w:szCs w:val="20"/>
            <w:lang w:eastAsia="en-GB"/>
          </w:rPr>
          <w:t>ntegrated care</w:t>
        </w:r>
      </w:hyperlink>
    </w:p>
    <w:p w:rsidR="00306EF9" w:rsidRPr="00434BB2" w:rsidRDefault="00306EF9" w:rsidP="00306EF9">
      <w:pPr>
        <w:numPr>
          <w:ilvl w:val="0"/>
          <w:numId w:val="10"/>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safeguard patient choice and prevent anti-competitive behaviour which is against the interests of patients;</w:t>
      </w:r>
      <w:r w:rsidRPr="00434BB2">
        <w:rPr>
          <w:rFonts w:eastAsia="Times New Roman" w:cstheme="minorHAnsi"/>
          <w:color w:val="0000FF"/>
          <w:sz w:val="20"/>
          <w:szCs w:val="20"/>
          <w:u w:val="single"/>
          <w:vertAlign w:val="superscript"/>
          <w:lang w:eastAsia="en-GB"/>
        </w:rPr>
        <w:t xml:space="preserve"> </w:t>
      </w:r>
      <w:r w:rsidRPr="00434BB2">
        <w:rPr>
          <w:rFonts w:eastAsia="Times New Roman" w:cstheme="minorHAnsi"/>
          <w:sz w:val="20"/>
          <w:szCs w:val="20"/>
          <w:lang w:eastAsia="en-GB"/>
        </w:rPr>
        <w:t xml:space="preserve"> and</w:t>
      </w:r>
    </w:p>
    <w:p w:rsidR="00306EF9" w:rsidRPr="00434BB2" w:rsidRDefault="00306EF9" w:rsidP="00306EF9">
      <w:pPr>
        <w:numPr>
          <w:ilvl w:val="0"/>
          <w:numId w:val="10"/>
        </w:num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support commissioners to protect essential health care services for patients if a provider gets into financial difficulties</w:t>
      </w:r>
    </w:p>
    <w:p w:rsidR="00306EF9" w:rsidRPr="00434BB2" w:rsidRDefault="00306EF9" w:rsidP="00306EF9">
      <w:pPr>
        <w:spacing w:before="100" w:beforeAutospacing="1" w:after="100" w:afterAutospacing="1" w:line="240" w:lineRule="auto"/>
        <w:rPr>
          <w:rFonts w:eastAsia="Times New Roman" w:cstheme="minorHAnsi"/>
          <w:b/>
          <w:sz w:val="20"/>
          <w:szCs w:val="20"/>
          <w:lang w:eastAsia="en-GB"/>
        </w:rPr>
      </w:pPr>
      <w:r w:rsidRPr="00434BB2">
        <w:rPr>
          <w:rFonts w:eastAsia="Times New Roman" w:cstheme="minorHAnsi"/>
          <w:sz w:val="20"/>
          <w:szCs w:val="20"/>
          <w:lang w:eastAsia="en-GB"/>
        </w:rPr>
        <w:t xml:space="preserve">Monitor's main tool for carrying out these functions is the NHS provider license. They abolished CHAI and its duties were taken over by the </w:t>
      </w:r>
      <w:r w:rsidRPr="00434BB2">
        <w:rPr>
          <w:rFonts w:eastAsia="Times New Roman" w:cstheme="minorHAnsi"/>
          <w:b/>
          <w:sz w:val="20"/>
          <w:szCs w:val="20"/>
          <w:lang w:eastAsia="en-GB"/>
        </w:rPr>
        <w:t>care quality commission (CQC)</w:t>
      </w:r>
    </w:p>
    <w:p w:rsidR="00306EF9" w:rsidRPr="00434BB2" w:rsidRDefault="008423A9" w:rsidP="00306EF9">
      <w:pPr>
        <w:spacing w:before="100" w:beforeAutospacing="1" w:after="100" w:afterAutospacing="1" w:line="240" w:lineRule="auto"/>
        <w:rPr>
          <w:rFonts w:eastAsia="Times New Roman" w:cstheme="minorHAnsi"/>
          <w:sz w:val="20"/>
          <w:szCs w:val="20"/>
          <w:lang w:eastAsia="en-GB"/>
        </w:rPr>
      </w:pPr>
      <w:r w:rsidRPr="00434BB2">
        <w:rPr>
          <w:rFonts w:eastAsia="Times New Roman" w:cstheme="minorHAnsi"/>
          <w:sz w:val="20"/>
          <w:szCs w:val="20"/>
          <w:lang w:eastAsia="en-GB"/>
        </w:rPr>
        <w:t>The NHS</w:t>
      </w:r>
      <w:r w:rsidR="00306EF9" w:rsidRPr="00434BB2">
        <w:rPr>
          <w:rFonts w:eastAsia="Times New Roman" w:cstheme="minorHAnsi"/>
          <w:sz w:val="20"/>
          <w:szCs w:val="20"/>
          <w:lang w:eastAsia="en-GB"/>
        </w:rPr>
        <w:t xml:space="preserve"> reformed again on April </w:t>
      </w:r>
      <w:r w:rsidR="00CC5582" w:rsidRPr="00434BB2">
        <w:rPr>
          <w:rFonts w:eastAsia="Times New Roman" w:cstheme="minorHAnsi"/>
          <w:sz w:val="20"/>
          <w:szCs w:val="20"/>
          <w:lang w:eastAsia="en-GB"/>
        </w:rPr>
        <w:t>fool’s</w:t>
      </w:r>
      <w:r w:rsidR="00306EF9" w:rsidRPr="00434BB2">
        <w:rPr>
          <w:rFonts w:eastAsia="Times New Roman" w:cstheme="minorHAnsi"/>
          <w:sz w:val="20"/>
          <w:szCs w:val="20"/>
          <w:lang w:eastAsia="en-GB"/>
        </w:rPr>
        <w:t xml:space="preserve"> day 2013</w:t>
      </w:r>
    </w:p>
    <w:p w:rsidR="00724D65" w:rsidRPr="00434BB2" w:rsidRDefault="008423A9" w:rsidP="00724D65">
      <w:pPr>
        <w:pStyle w:val="NormalWeb"/>
        <w:rPr>
          <w:rFonts w:asciiTheme="minorHAnsi" w:hAnsiTheme="minorHAnsi" w:cstheme="minorHAnsi"/>
          <w:sz w:val="20"/>
          <w:szCs w:val="20"/>
        </w:rPr>
      </w:pPr>
      <w:r w:rsidRPr="00434BB2">
        <w:rPr>
          <w:rFonts w:asciiTheme="minorHAnsi" w:hAnsiTheme="minorHAnsi" w:cstheme="minorHAnsi"/>
          <w:sz w:val="20"/>
          <w:szCs w:val="20"/>
        </w:rPr>
        <w:t>These changes have</w:t>
      </w:r>
      <w:r w:rsidR="00724D65" w:rsidRPr="00434BB2">
        <w:rPr>
          <w:rFonts w:asciiTheme="minorHAnsi" w:hAnsiTheme="minorHAnsi" w:cstheme="minorHAnsi"/>
          <w:sz w:val="20"/>
          <w:szCs w:val="20"/>
        </w:rPr>
        <w:t xml:space="preserve"> an effect on who makes decisions about NHS services, how these services are commissioned, and the way money is spent. </w:t>
      </w:r>
    </w:p>
    <w:p w:rsidR="00724D65" w:rsidRPr="00434BB2" w:rsidRDefault="00724D65" w:rsidP="00724D65">
      <w:pPr>
        <w:pStyle w:val="NormalWeb"/>
        <w:rPr>
          <w:rFonts w:asciiTheme="minorHAnsi" w:hAnsiTheme="minorHAnsi" w:cstheme="minorHAnsi"/>
          <w:sz w:val="20"/>
          <w:szCs w:val="20"/>
        </w:rPr>
      </w:pPr>
      <w:r w:rsidRPr="00434BB2">
        <w:rPr>
          <w:rFonts w:asciiTheme="minorHAnsi" w:hAnsiTheme="minorHAnsi" w:cstheme="minorHAnsi"/>
          <w:sz w:val="20"/>
          <w:szCs w:val="20"/>
        </w:rPr>
        <w:t>Some organisations such as primary care trusts (PCTs) and strategic h</w:t>
      </w:r>
      <w:r w:rsidR="002C1F99" w:rsidRPr="00434BB2">
        <w:rPr>
          <w:rFonts w:asciiTheme="minorHAnsi" w:hAnsiTheme="minorHAnsi" w:cstheme="minorHAnsi"/>
          <w:sz w:val="20"/>
          <w:szCs w:val="20"/>
        </w:rPr>
        <w:t>ealth authorities (SHAs) were</w:t>
      </w:r>
      <w:r w:rsidRPr="00434BB2">
        <w:rPr>
          <w:rFonts w:asciiTheme="minorHAnsi" w:hAnsiTheme="minorHAnsi" w:cstheme="minorHAnsi"/>
          <w:sz w:val="20"/>
          <w:szCs w:val="20"/>
        </w:rPr>
        <w:t xml:space="preserve"> abolished, and other new organisations such as clinical commissioning groups (CCGs) will take their place.</w:t>
      </w:r>
    </w:p>
    <w:p w:rsidR="00851D20" w:rsidRPr="00434BB2" w:rsidRDefault="00724D65" w:rsidP="00FE35FC">
      <w:pPr>
        <w:pStyle w:val="NormalWeb"/>
        <w:rPr>
          <w:rFonts w:asciiTheme="minorHAnsi" w:hAnsiTheme="minorHAnsi" w:cstheme="minorHAnsi"/>
          <w:sz w:val="20"/>
          <w:szCs w:val="20"/>
        </w:rPr>
      </w:pPr>
      <w:r w:rsidRPr="00434BB2">
        <w:rPr>
          <w:rFonts w:asciiTheme="minorHAnsi" w:hAnsiTheme="minorHAnsi" w:cstheme="minorHAnsi"/>
          <w:sz w:val="20"/>
          <w:szCs w:val="20"/>
        </w:rPr>
        <w:t>NHS services will be opened up to competition from providers that meet NHS standards on price, quality and safety, with a new regulator (</w:t>
      </w:r>
      <w:hyperlink r:id="rId13" w:history="1">
        <w:r w:rsidRPr="00434BB2">
          <w:rPr>
            <w:rStyle w:val="Hyperlink"/>
            <w:rFonts w:asciiTheme="minorHAnsi" w:hAnsiTheme="minorHAnsi" w:cstheme="minorHAnsi"/>
            <w:color w:val="auto"/>
            <w:sz w:val="20"/>
            <w:szCs w:val="20"/>
            <w:u w:val="none"/>
          </w:rPr>
          <w:t>Monitor</w:t>
        </w:r>
      </w:hyperlink>
      <w:r w:rsidRPr="00434BB2">
        <w:rPr>
          <w:rFonts w:asciiTheme="minorHAnsi" w:hAnsiTheme="minorHAnsi" w:cstheme="minorHAnsi"/>
          <w:sz w:val="20"/>
          <w:szCs w:val="20"/>
        </w:rPr>
        <w:t xml:space="preserve">) and an expectation that the vast majority of </w:t>
      </w:r>
      <w:r w:rsidR="008423A9" w:rsidRPr="00434BB2">
        <w:rPr>
          <w:rFonts w:asciiTheme="minorHAnsi" w:hAnsiTheme="minorHAnsi" w:cstheme="minorHAnsi"/>
          <w:sz w:val="20"/>
          <w:szCs w:val="20"/>
        </w:rPr>
        <w:t>hospitals will</w:t>
      </w:r>
      <w:r w:rsidRPr="00434BB2">
        <w:rPr>
          <w:rFonts w:asciiTheme="minorHAnsi" w:hAnsiTheme="minorHAnsi" w:cstheme="minorHAnsi"/>
          <w:sz w:val="20"/>
          <w:szCs w:val="20"/>
        </w:rPr>
        <w:t xml:space="preserve"> become foundation trusts by 2014. </w:t>
      </w:r>
    </w:p>
    <w:p w:rsidR="00FC56B9" w:rsidRPr="00434BB2" w:rsidRDefault="00FC56B9" w:rsidP="00FC56B9">
      <w:pPr>
        <w:autoSpaceDE w:val="0"/>
        <w:autoSpaceDN w:val="0"/>
        <w:adjustRightInd w:val="0"/>
        <w:spacing w:after="0" w:line="240" w:lineRule="auto"/>
        <w:rPr>
          <w:rFonts w:cstheme="minorHAnsi"/>
          <w:b/>
          <w:bCs/>
          <w:i/>
          <w:iCs/>
          <w:sz w:val="20"/>
          <w:szCs w:val="20"/>
        </w:rPr>
      </w:pPr>
      <w:r w:rsidRPr="00434BB2">
        <w:rPr>
          <w:rFonts w:cstheme="minorHAnsi"/>
          <w:b/>
          <w:bCs/>
          <w:sz w:val="20"/>
          <w:szCs w:val="20"/>
        </w:rPr>
        <w:t xml:space="preserve"> The key messages of </w:t>
      </w:r>
      <w:r w:rsidRPr="00434BB2">
        <w:rPr>
          <w:rFonts w:cstheme="minorHAnsi"/>
          <w:b/>
          <w:bCs/>
          <w:i/>
          <w:iCs/>
          <w:sz w:val="20"/>
          <w:szCs w:val="20"/>
        </w:rPr>
        <w:t>Liberating the NHS</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cstheme="minorHAnsi"/>
          <w:sz w:val="20"/>
          <w:szCs w:val="20"/>
        </w:rPr>
        <w:t>The intention is to change NHS culture to provide a quality service improvement framework that:</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is patient centred,</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achieves high quality outcomes,</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refuses to tolerate unsafe or substandard care,</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eliminates discrimination and inequalities,</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puts clinicians in the driving seat to innovate,</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is transparent and accountable,</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gives citizens a greater say,</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lastRenderedPageBreak/>
        <w:t>􀂃</w:t>
      </w:r>
      <w:r w:rsidRPr="00434BB2">
        <w:rPr>
          <w:rFonts w:cstheme="minorHAnsi"/>
          <w:sz w:val="20"/>
          <w:szCs w:val="20"/>
        </w:rPr>
        <w:t xml:space="preserve"> is less fragmented,</w:t>
      </w:r>
    </w:p>
    <w:p w:rsidR="00FC56B9" w:rsidRPr="00434BB2" w:rsidRDefault="00FC56B9" w:rsidP="00FC56B9">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is more efficient, dynamic with reduced bureaucracy and,</w:t>
      </w:r>
    </w:p>
    <w:p w:rsidR="00A154B0" w:rsidRPr="00434BB2" w:rsidRDefault="00FC56B9" w:rsidP="00FE35FC">
      <w:pPr>
        <w:autoSpaceDE w:val="0"/>
        <w:autoSpaceDN w:val="0"/>
        <w:adjustRightInd w:val="0"/>
        <w:spacing w:after="0" w:line="240" w:lineRule="auto"/>
        <w:rPr>
          <w:rFonts w:cstheme="minorHAnsi"/>
          <w:sz w:val="20"/>
          <w:szCs w:val="20"/>
        </w:rPr>
      </w:pPr>
      <w:r w:rsidRPr="00434BB2">
        <w:rPr>
          <w:rFonts w:ascii="Calibri" w:hAnsi="Calibri" w:cs="Calibri"/>
          <w:sz w:val="20"/>
          <w:szCs w:val="20"/>
        </w:rPr>
        <w:t>􀂃</w:t>
      </w:r>
      <w:r w:rsidRPr="00434BB2">
        <w:rPr>
          <w:rFonts w:cstheme="minorHAnsi"/>
          <w:sz w:val="20"/>
          <w:szCs w:val="20"/>
        </w:rPr>
        <w:t xml:space="preserve"> is sustainable and free from day to da</w:t>
      </w:r>
      <w:r w:rsidR="00FE35FC" w:rsidRPr="00434BB2">
        <w:rPr>
          <w:rFonts w:cstheme="minorHAnsi"/>
          <w:sz w:val="20"/>
          <w:szCs w:val="20"/>
        </w:rPr>
        <w:t xml:space="preserve">y political interference </w:t>
      </w:r>
    </w:p>
    <w:p w:rsidR="00FE35FC" w:rsidRPr="00434BB2" w:rsidRDefault="00FE35FC" w:rsidP="00FE35FC">
      <w:pPr>
        <w:autoSpaceDE w:val="0"/>
        <w:autoSpaceDN w:val="0"/>
        <w:adjustRightInd w:val="0"/>
        <w:spacing w:after="0" w:line="240" w:lineRule="auto"/>
        <w:rPr>
          <w:rFonts w:cstheme="minorHAnsi"/>
          <w:sz w:val="20"/>
          <w:szCs w:val="20"/>
        </w:rPr>
      </w:pPr>
    </w:p>
    <w:p w:rsidR="00FE35FC" w:rsidRPr="00434BB2" w:rsidRDefault="00EA3BE1" w:rsidP="00FE35FC">
      <w:pPr>
        <w:autoSpaceDE w:val="0"/>
        <w:autoSpaceDN w:val="0"/>
        <w:adjustRightInd w:val="0"/>
        <w:spacing w:after="0" w:line="240" w:lineRule="auto"/>
        <w:rPr>
          <w:rFonts w:cstheme="minorHAnsi"/>
          <w:sz w:val="20"/>
          <w:szCs w:val="20"/>
        </w:rPr>
      </w:pPr>
      <w:r w:rsidRPr="00434BB2">
        <w:rPr>
          <w:rFonts w:cstheme="minorHAnsi"/>
          <w:sz w:val="20"/>
          <w:szCs w:val="20"/>
        </w:rPr>
        <w:t>Plus</w:t>
      </w:r>
      <w:r w:rsidR="00FE35FC" w:rsidRPr="00434BB2">
        <w:rPr>
          <w:rFonts w:cstheme="minorHAnsi"/>
          <w:sz w:val="20"/>
          <w:szCs w:val="20"/>
        </w:rPr>
        <w:t xml:space="preserve"> </w:t>
      </w:r>
      <w:proofErr w:type="spellStart"/>
      <w:r w:rsidR="00FE35FC" w:rsidRPr="00434BB2">
        <w:rPr>
          <w:rFonts w:cstheme="minorHAnsi"/>
          <w:sz w:val="20"/>
          <w:szCs w:val="20"/>
        </w:rPr>
        <w:t>ça</w:t>
      </w:r>
      <w:proofErr w:type="spellEnd"/>
      <w:r w:rsidR="00FE35FC" w:rsidRPr="00434BB2">
        <w:rPr>
          <w:rFonts w:cstheme="minorHAnsi"/>
          <w:sz w:val="20"/>
          <w:szCs w:val="20"/>
        </w:rPr>
        <w:t xml:space="preserve"> change, plus </w:t>
      </w:r>
      <w:proofErr w:type="spellStart"/>
      <w:r w:rsidR="00FE35FC" w:rsidRPr="00434BB2">
        <w:rPr>
          <w:rFonts w:cstheme="minorHAnsi"/>
          <w:sz w:val="20"/>
          <w:szCs w:val="20"/>
        </w:rPr>
        <w:t>c'est</w:t>
      </w:r>
      <w:proofErr w:type="spellEnd"/>
      <w:r w:rsidR="00FE35FC" w:rsidRPr="00434BB2">
        <w:rPr>
          <w:rFonts w:cstheme="minorHAnsi"/>
          <w:sz w:val="20"/>
          <w:szCs w:val="20"/>
        </w:rPr>
        <w:t xml:space="preserve"> la </w:t>
      </w:r>
      <w:proofErr w:type="spellStart"/>
      <w:r w:rsidR="00FE35FC" w:rsidRPr="00434BB2">
        <w:rPr>
          <w:rFonts w:cstheme="minorHAnsi"/>
          <w:sz w:val="20"/>
          <w:szCs w:val="20"/>
        </w:rPr>
        <w:t>même</w:t>
      </w:r>
      <w:proofErr w:type="spellEnd"/>
      <w:r w:rsidR="00FE35FC" w:rsidRPr="00434BB2">
        <w:rPr>
          <w:rFonts w:cstheme="minorHAnsi"/>
          <w:sz w:val="20"/>
          <w:szCs w:val="20"/>
        </w:rPr>
        <w:t xml:space="preserve"> chose</w:t>
      </w:r>
    </w:p>
    <w:p w:rsidR="00FE35FC" w:rsidRPr="00434BB2" w:rsidRDefault="00FE35FC" w:rsidP="00FE35FC">
      <w:pPr>
        <w:autoSpaceDE w:val="0"/>
        <w:autoSpaceDN w:val="0"/>
        <w:adjustRightInd w:val="0"/>
        <w:spacing w:after="0" w:line="240" w:lineRule="auto"/>
        <w:rPr>
          <w:rFonts w:cstheme="minorHAnsi"/>
          <w:sz w:val="20"/>
          <w:szCs w:val="20"/>
        </w:rPr>
      </w:pPr>
    </w:p>
    <w:p w:rsidR="00FE35FC" w:rsidRPr="00434BB2" w:rsidRDefault="00FE35FC" w:rsidP="00FE35FC">
      <w:pPr>
        <w:autoSpaceDE w:val="0"/>
        <w:autoSpaceDN w:val="0"/>
        <w:adjustRightInd w:val="0"/>
        <w:spacing w:after="0" w:line="240" w:lineRule="auto"/>
        <w:rPr>
          <w:rFonts w:cstheme="minorHAnsi"/>
          <w:b/>
          <w:sz w:val="20"/>
          <w:szCs w:val="20"/>
        </w:rPr>
      </w:pPr>
      <w:r w:rsidRPr="00434BB2">
        <w:rPr>
          <w:rFonts w:cstheme="minorHAnsi"/>
          <w:b/>
          <w:sz w:val="20"/>
          <w:szCs w:val="20"/>
        </w:rPr>
        <w:t>Rationing</w:t>
      </w:r>
    </w:p>
    <w:p w:rsidR="00FE35FC" w:rsidRPr="00434BB2" w:rsidRDefault="00FE35FC" w:rsidP="00FE35FC">
      <w:pPr>
        <w:autoSpaceDE w:val="0"/>
        <w:autoSpaceDN w:val="0"/>
        <w:adjustRightInd w:val="0"/>
        <w:spacing w:after="0" w:line="240" w:lineRule="auto"/>
        <w:rPr>
          <w:rFonts w:cstheme="minorHAnsi"/>
          <w:sz w:val="20"/>
          <w:szCs w:val="20"/>
        </w:rPr>
      </w:pPr>
      <w:r w:rsidRPr="00434BB2">
        <w:rPr>
          <w:rFonts w:cstheme="minorHAnsi"/>
          <w:sz w:val="20"/>
          <w:szCs w:val="20"/>
        </w:rPr>
        <w:t>Comes from the Latin for reason. The implication is that where there is a shortage it should be fairly distributed. This seems ethical</w:t>
      </w:r>
      <w:r w:rsidR="00ED284A" w:rsidRPr="00434BB2">
        <w:rPr>
          <w:rFonts w:cstheme="minorHAnsi"/>
          <w:sz w:val="20"/>
          <w:szCs w:val="20"/>
        </w:rPr>
        <w:t>,</w:t>
      </w:r>
      <w:r w:rsidRPr="00434BB2">
        <w:rPr>
          <w:rFonts w:cstheme="minorHAnsi"/>
          <w:sz w:val="20"/>
          <w:szCs w:val="20"/>
        </w:rPr>
        <w:t xml:space="preserve"> but in the UK the term became associated with wartime shortages</w:t>
      </w:r>
      <w:r w:rsidR="00ED284A" w:rsidRPr="00434BB2">
        <w:rPr>
          <w:rFonts w:cstheme="minorHAnsi"/>
          <w:sz w:val="20"/>
          <w:szCs w:val="20"/>
        </w:rPr>
        <w:t>,</w:t>
      </w:r>
      <w:r w:rsidRPr="00434BB2">
        <w:rPr>
          <w:rFonts w:cstheme="minorHAnsi"/>
          <w:sz w:val="20"/>
          <w:szCs w:val="20"/>
        </w:rPr>
        <w:t xml:space="preserve"> so now we use terms like </w:t>
      </w:r>
      <w:r w:rsidR="00CC5582" w:rsidRPr="00434BB2">
        <w:rPr>
          <w:rFonts w:cstheme="minorHAnsi"/>
          <w:b/>
          <w:sz w:val="20"/>
          <w:szCs w:val="20"/>
        </w:rPr>
        <w:t>prioritisation</w:t>
      </w:r>
      <w:r w:rsidR="00B0047A" w:rsidRPr="00434BB2">
        <w:rPr>
          <w:rFonts w:cstheme="minorHAnsi"/>
          <w:sz w:val="20"/>
          <w:szCs w:val="20"/>
        </w:rPr>
        <w:t>. Since demand for provisions of the health service are almost limitless there will always be a need for prioritisation. This can involve:</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withdrawal of the service e.g. some cosmetic operations</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 xml:space="preserve">Denial/restriction where access is restricted to some patients with a certain lifestyle </w:t>
      </w:r>
      <w:r w:rsidR="00387A91" w:rsidRPr="00434BB2">
        <w:rPr>
          <w:rFonts w:cstheme="minorHAnsi"/>
          <w:sz w:val="20"/>
          <w:szCs w:val="20"/>
        </w:rPr>
        <w:t>e.g.</w:t>
      </w:r>
      <w:r w:rsidRPr="00434BB2">
        <w:rPr>
          <w:rFonts w:cstheme="minorHAnsi"/>
          <w:sz w:val="20"/>
          <w:szCs w:val="20"/>
        </w:rPr>
        <w:t xml:space="preserve"> smoking or drinking</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Improved efficiency</w:t>
      </w:r>
      <w:r w:rsidR="00387A91" w:rsidRPr="00434BB2">
        <w:rPr>
          <w:rFonts w:cstheme="minorHAnsi"/>
          <w:sz w:val="20"/>
          <w:szCs w:val="20"/>
        </w:rPr>
        <w:t>. C</w:t>
      </w:r>
      <w:r w:rsidRPr="00434BB2">
        <w:rPr>
          <w:rFonts w:cstheme="minorHAnsi"/>
          <w:sz w:val="20"/>
          <w:szCs w:val="20"/>
        </w:rPr>
        <w:t>ertain drugs are not available where cheaper ones work just as well</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Deterrence by patient charges e.g. dental patients</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Dilution</w:t>
      </w:r>
      <w:r w:rsidR="00387A91" w:rsidRPr="00434BB2">
        <w:rPr>
          <w:rFonts w:cstheme="minorHAnsi"/>
          <w:sz w:val="20"/>
          <w:szCs w:val="20"/>
        </w:rPr>
        <w:t>, the</w:t>
      </w:r>
      <w:r w:rsidRPr="00434BB2">
        <w:rPr>
          <w:rFonts w:cstheme="minorHAnsi"/>
          <w:sz w:val="20"/>
          <w:szCs w:val="20"/>
        </w:rPr>
        <w:t xml:space="preserve"> service is spread more thinly</w:t>
      </w:r>
    </w:p>
    <w:p w:rsidR="00B0047A" w:rsidRPr="00434BB2" w:rsidRDefault="00B0047A" w:rsidP="00B0047A">
      <w:pPr>
        <w:pStyle w:val="ListParagraph"/>
        <w:numPr>
          <w:ilvl w:val="0"/>
          <w:numId w:val="11"/>
        </w:numPr>
        <w:autoSpaceDE w:val="0"/>
        <w:autoSpaceDN w:val="0"/>
        <w:adjustRightInd w:val="0"/>
        <w:spacing w:after="0" w:line="240" w:lineRule="auto"/>
        <w:rPr>
          <w:rFonts w:cstheme="minorHAnsi"/>
          <w:sz w:val="20"/>
          <w:szCs w:val="20"/>
        </w:rPr>
      </w:pPr>
      <w:r w:rsidRPr="00434BB2">
        <w:rPr>
          <w:rFonts w:cstheme="minorHAnsi"/>
          <w:sz w:val="20"/>
          <w:szCs w:val="20"/>
        </w:rPr>
        <w:t>Deflection. Try to discourage patients seeing their GPs with trivial illness.</w:t>
      </w:r>
    </w:p>
    <w:p w:rsidR="00ED284A" w:rsidRPr="00434BB2" w:rsidRDefault="00ED284A" w:rsidP="00ED284A">
      <w:pPr>
        <w:pStyle w:val="ListParagraph"/>
        <w:autoSpaceDE w:val="0"/>
        <w:autoSpaceDN w:val="0"/>
        <w:adjustRightInd w:val="0"/>
        <w:spacing w:after="0" w:line="240" w:lineRule="auto"/>
        <w:rPr>
          <w:rFonts w:cstheme="minorHAnsi"/>
          <w:sz w:val="20"/>
          <w:szCs w:val="20"/>
        </w:rPr>
      </w:pPr>
    </w:p>
    <w:p w:rsidR="00900310" w:rsidRPr="00434BB2" w:rsidRDefault="00900310" w:rsidP="00900310">
      <w:pPr>
        <w:autoSpaceDE w:val="0"/>
        <w:autoSpaceDN w:val="0"/>
        <w:adjustRightInd w:val="0"/>
        <w:spacing w:after="0" w:line="240" w:lineRule="auto"/>
        <w:ind w:left="360"/>
        <w:rPr>
          <w:rFonts w:cstheme="minorHAnsi"/>
          <w:sz w:val="20"/>
          <w:szCs w:val="20"/>
        </w:rPr>
      </w:pPr>
    </w:p>
    <w:p w:rsidR="00900310" w:rsidRPr="00434BB2" w:rsidRDefault="00900310" w:rsidP="00900310">
      <w:pPr>
        <w:autoSpaceDE w:val="0"/>
        <w:autoSpaceDN w:val="0"/>
        <w:adjustRightInd w:val="0"/>
        <w:spacing w:after="0" w:line="240" w:lineRule="auto"/>
        <w:ind w:left="360"/>
        <w:rPr>
          <w:rFonts w:cstheme="minorHAnsi"/>
          <w:b/>
          <w:sz w:val="20"/>
          <w:szCs w:val="20"/>
        </w:rPr>
      </w:pPr>
      <w:r w:rsidRPr="00434BB2">
        <w:rPr>
          <w:rFonts w:cstheme="minorHAnsi"/>
          <w:b/>
          <w:sz w:val="20"/>
          <w:szCs w:val="20"/>
        </w:rPr>
        <w:t>Distributive justice</w:t>
      </w:r>
    </w:p>
    <w:p w:rsidR="00900310" w:rsidRPr="00434BB2" w:rsidRDefault="00900310" w:rsidP="00900310">
      <w:pPr>
        <w:autoSpaceDE w:val="0"/>
        <w:autoSpaceDN w:val="0"/>
        <w:adjustRightInd w:val="0"/>
        <w:spacing w:after="0" w:line="240" w:lineRule="auto"/>
        <w:ind w:left="360"/>
        <w:rPr>
          <w:rFonts w:cstheme="minorHAnsi"/>
          <w:sz w:val="20"/>
          <w:szCs w:val="20"/>
        </w:rPr>
      </w:pPr>
      <w:r w:rsidRPr="00434BB2">
        <w:rPr>
          <w:rFonts w:cstheme="minorHAnsi"/>
          <w:sz w:val="20"/>
          <w:szCs w:val="20"/>
        </w:rPr>
        <w:t>Making sure that individuals receive the care and treatment that is appropriate and proper i.e. that society shares out its resources in a moral way.</w:t>
      </w:r>
    </w:p>
    <w:p w:rsidR="00900310" w:rsidRPr="00434BB2" w:rsidRDefault="00900310" w:rsidP="00900310">
      <w:pPr>
        <w:autoSpaceDE w:val="0"/>
        <w:autoSpaceDN w:val="0"/>
        <w:adjustRightInd w:val="0"/>
        <w:spacing w:after="0" w:line="240" w:lineRule="auto"/>
        <w:ind w:left="360"/>
        <w:rPr>
          <w:rFonts w:cstheme="minorHAnsi"/>
          <w:sz w:val="20"/>
          <w:szCs w:val="20"/>
        </w:rPr>
      </w:pPr>
      <w:r w:rsidRPr="00434BB2">
        <w:rPr>
          <w:rFonts w:cstheme="minorHAnsi"/>
          <w:sz w:val="20"/>
          <w:szCs w:val="20"/>
        </w:rPr>
        <w:t xml:space="preserve">You will be aware of orthodontist’s way of doing this. </w:t>
      </w:r>
      <w:r w:rsidR="00387A91" w:rsidRPr="00434BB2">
        <w:rPr>
          <w:rFonts w:cstheme="minorHAnsi"/>
          <w:sz w:val="20"/>
          <w:szCs w:val="20"/>
        </w:rPr>
        <w:t>I.e</w:t>
      </w:r>
      <w:r w:rsidRPr="00434BB2">
        <w:rPr>
          <w:rFonts w:cstheme="minorHAnsi"/>
          <w:sz w:val="20"/>
          <w:szCs w:val="20"/>
        </w:rPr>
        <w:t xml:space="preserve">. Use of IOTN to redirect the services to the </w:t>
      </w:r>
      <w:proofErr w:type="gramStart"/>
      <w:r w:rsidRPr="00434BB2">
        <w:rPr>
          <w:rFonts w:cstheme="minorHAnsi"/>
          <w:sz w:val="20"/>
          <w:szCs w:val="20"/>
        </w:rPr>
        <w:t>most needy</w:t>
      </w:r>
      <w:proofErr w:type="gramEnd"/>
      <w:r w:rsidRPr="00434BB2">
        <w:rPr>
          <w:rFonts w:cstheme="minorHAnsi"/>
          <w:sz w:val="20"/>
          <w:szCs w:val="20"/>
        </w:rPr>
        <w:t xml:space="preserve"> but there are some ethical dilemmas here:</w:t>
      </w:r>
    </w:p>
    <w:p w:rsidR="00900310" w:rsidRPr="00434BB2" w:rsidRDefault="00900310" w:rsidP="00222C52">
      <w:pPr>
        <w:pStyle w:val="ListParagraph"/>
        <w:numPr>
          <w:ilvl w:val="0"/>
          <w:numId w:val="12"/>
        </w:numPr>
        <w:autoSpaceDE w:val="0"/>
        <w:autoSpaceDN w:val="0"/>
        <w:adjustRightInd w:val="0"/>
        <w:spacing w:after="0" w:line="240" w:lineRule="auto"/>
        <w:rPr>
          <w:rFonts w:cstheme="minorHAnsi"/>
          <w:sz w:val="20"/>
          <w:szCs w:val="20"/>
        </w:rPr>
      </w:pPr>
      <w:r w:rsidRPr="00434BB2">
        <w:rPr>
          <w:rFonts w:cstheme="minorHAnsi"/>
          <w:sz w:val="20"/>
          <w:szCs w:val="20"/>
        </w:rPr>
        <w:t>A 19 year old is denied NHS treatment her malocclusion is not judged complex enough to justify hospital treatment but the specialists have only contracts for treatment on under 19s. She has been asking for treatment for years and the GDP has not sent any referral letters</w:t>
      </w:r>
      <w:r w:rsidR="00CC5582" w:rsidRPr="00434BB2">
        <w:rPr>
          <w:rFonts w:cstheme="minorHAnsi"/>
          <w:sz w:val="20"/>
          <w:szCs w:val="20"/>
        </w:rPr>
        <w:t>.</w:t>
      </w:r>
    </w:p>
    <w:p w:rsidR="00900310" w:rsidRPr="00434BB2" w:rsidRDefault="00900310" w:rsidP="00222C52">
      <w:pPr>
        <w:pStyle w:val="ListParagraph"/>
        <w:numPr>
          <w:ilvl w:val="0"/>
          <w:numId w:val="12"/>
        </w:numPr>
        <w:autoSpaceDE w:val="0"/>
        <w:autoSpaceDN w:val="0"/>
        <w:adjustRightInd w:val="0"/>
        <w:spacing w:after="0" w:line="240" w:lineRule="auto"/>
        <w:rPr>
          <w:rFonts w:cstheme="minorHAnsi"/>
          <w:sz w:val="20"/>
          <w:szCs w:val="20"/>
        </w:rPr>
      </w:pPr>
      <w:r w:rsidRPr="00434BB2">
        <w:rPr>
          <w:rFonts w:cstheme="minorHAnsi"/>
          <w:sz w:val="20"/>
          <w:szCs w:val="20"/>
        </w:rPr>
        <w:t>A 17 year old patient is accepted for treatment</w:t>
      </w:r>
      <w:r w:rsidR="004914FB" w:rsidRPr="00434BB2">
        <w:rPr>
          <w:rFonts w:cstheme="minorHAnsi"/>
          <w:sz w:val="20"/>
          <w:szCs w:val="20"/>
        </w:rPr>
        <w:t xml:space="preserve"> starting immediately because he will need an osteotomy while the patient seen before him will have to wait.</w:t>
      </w:r>
    </w:p>
    <w:p w:rsidR="004914FB" w:rsidRPr="00434BB2" w:rsidRDefault="004914FB" w:rsidP="00222C52">
      <w:pPr>
        <w:pStyle w:val="ListParagraph"/>
        <w:numPr>
          <w:ilvl w:val="0"/>
          <w:numId w:val="12"/>
        </w:numPr>
        <w:autoSpaceDE w:val="0"/>
        <w:autoSpaceDN w:val="0"/>
        <w:adjustRightInd w:val="0"/>
        <w:spacing w:after="0" w:line="240" w:lineRule="auto"/>
        <w:rPr>
          <w:rFonts w:cstheme="minorHAnsi"/>
          <w:sz w:val="20"/>
          <w:szCs w:val="20"/>
        </w:rPr>
      </w:pPr>
      <w:r w:rsidRPr="00434BB2">
        <w:rPr>
          <w:rFonts w:cstheme="minorHAnsi"/>
          <w:sz w:val="20"/>
          <w:szCs w:val="20"/>
        </w:rPr>
        <w:t>You are a specialist practitioner with an NHS contract of 300 cases per year. Such is the demand for your service that you have a 3 year waiting list. You see a new patient aged 13 who needs a functional appliance</w:t>
      </w:r>
      <w:r w:rsidR="00CC5582" w:rsidRPr="00434BB2">
        <w:rPr>
          <w:rFonts w:cstheme="minorHAnsi"/>
          <w:sz w:val="20"/>
          <w:szCs w:val="20"/>
        </w:rPr>
        <w:t xml:space="preserve"> but in 3 years he will be too old for treatment.</w:t>
      </w:r>
    </w:p>
    <w:p w:rsidR="004914FB" w:rsidRPr="00434BB2" w:rsidRDefault="004914FB" w:rsidP="004914FB">
      <w:pPr>
        <w:pStyle w:val="ListParagraph"/>
        <w:autoSpaceDE w:val="0"/>
        <w:autoSpaceDN w:val="0"/>
        <w:adjustRightInd w:val="0"/>
        <w:spacing w:after="0" w:line="240" w:lineRule="auto"/>
        <w:ind w:left="1080"/>
        <w:rPr>
          <w:rFonts w:cstheme="minorHAnsi"/>
          <w:sz w:val="20"/>
          <w:szCs w:val="20"/>
        </w:rPr>
      </w:pPr>
    </w:p>
    <w:p w:rsidR="004914FB" w:rsidRPr="00434BB2" w:rsidRDefault="004914FB"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t>One of the problems is that Need is difficult to define</w:t>
      </w:r>
      <w:r w:rsidR="00484A61" w:rsidRPr="00434BB2">
        <w:rPr>
          <w:rFonts w:cstheme="minorHAnsi"/>
          <w:sz w:val="20"/>
          <w:szCs w:val="20"/>
        </w:rPr>
        <w:t>.</w:t>
      </w:r>
      <w:r w:rsidRPr="00434BB2">
        <w:rPr>
          <w:rFonts w:cstheme="minorHAnsi"/>
          <w:sz w:val="20"/>
          <w:szCs w:val="20"/>
        </w:rPr>
        <w:t xml:space="preserve"> I think we do not mean the market concept of need,</w:t>
      </w:r>
      <w:r w:rsidR="00387A91" w:rsidRPr="00434BB2">
        <w:rPr>
          <w:rFonts w:cstheme="minorHAnsi"/>
          <w:sz w:val="20"/>
          <w:szCs w:val="20"/>
        </w:rPr>
        <w:t xml:space="preserve"> that is,</w:t>
      </w:r>
      <w:r w:rsidRPr="00434BB2">
        <w:rPr>
          <w:rFonts w:cstheme="minorHAnsi"/>
          <w:sz w:val="20"/>
          <w:szCs w:val="20"/>
        </w:rPr>
        <w:t xml:space="preserve"> people want out service so there is an unmet need</w:t>
      </w:r>
      <w:r w:rsidR="00387A91" w:rsidRPr="00434BB2">
        <w:rPr>
          <w:rFonts w:cstheme="minorHAnsi"/>
          <w:sz w:val="20"/>
          <w:szCs w:val="20"/>
        </w:rPr>
        <w:t>.</w:t>
      </w:r>
      <w:r w:rsidR="00C177F2" w:rsidRPr="00434BB2">
        <w:rPr>
          <w:rFonts w:cstheme="minorHAnsi"/>
          <w:sz w:val="20"/>
          <w:szCs w:val="20"/>
        </w:rPr>
        <w:t xml:space="preserve"> </w:t>
      </w:r>
      <w:r w:rsidR="00387A91" w:rsidRPr="00434BB2">
        <w:rPr>
          <w:rFonts w:cstheme="minorHAnsi"/>
          <w:sz w:val="20"/>
          <w:szCs w:val="20"/>
        </w:rPr>
        <w:t>But</w:t>
      </w:r>
      <w:r w:rsidR="00080E7E" w:rsidRPr="00434BB2">
        <w:rPr>
          <w:rFonts w:cstheme="minorHAnsi"/>
          <w:sz w:val="20"/>
          <w:szCs w:val="20"/>
        </w:rPr>
        <w:t xml:space="preserve"> </w:t>
      </w:r>
      <w:r w:rsidR="00387A91" w:rsidRPr="00434BB2">
        <w:rPr>
          <w:rFonts w:cstheme="minorHAnsi"/>
          <w:sz w:val="20"/>
          <w:szCs w:val="20"/>
        </w:rPr>
        <w:t>we mean</w:t>
      </w:r>
      <w:r w:rsidR="00C177F2" w:rsidRPr="00434BB2">
        <w:rPr>
          <w:rFonts w:cstheme="minorHAnsi"/>
          <w:sz w:val="20"/>
          <w:szCs w:val="20"/>
        </w:rPr>
        <w:t xml:space="preserve"> the prof</w:t>
      </w:r>
      <w:r w:rsidR="00387A91" w:rsidRPr="00434BB2">
        <w:rPr>
          <w:rFonts w:cstheme="minorHAnsi"/>
          <w:sz w:val="20"/>
          <w:szCs w:val="20"/>
        </w:rPr>
        <w:t>essionally led concept of need</w:t>
      </w:r>
      <w:r w:rsidR="00C177F2" w:rsidRPr="00434BB2">
        <w:rPr>
          <w:rFonts w:cstheme="minorHAnsi"/>
          <w:sz w:val="20"/>
          <w:szCs w:val="20"/>
        </w:rPr>
        <w:t>. However some people feel the NHS should target people’s basic health care needs</w:t>
      </w:r>
      <w:r w:rsidR="00387A91" w:rsidRPr="00434BB2">
        <w:rPr>
          <w:rFonts w:cstheme="minorHAnsi"/>
          <w:sz w:val="20"/>
          <w:szCs w:val="20"/>
        </w:rPr>
        <w:t xml:space="preserve"> only</w:t>
      </w:r>
      <w:r w:rsidR="00C177F2" w:rsidRPr="00434BB2">
        <w:rPr>
          <w:rFonts w:cstheme="minorHAnsi"/>
          <w:sz w:val="20"/>
          <w:szCs w:val="20"/>
        </w:rPr>
        <w:t>. That is treating life threatening conditions only. But even here there is a problem. We need to consider outcome</w:t>
      </w:r>
      <w:r w:rsidR="00387A91" w:rsidRPr="00434BB2">
        <w:rPr>
          <w:rFonts w:cstheme="minorHAnsi"/>
          <w:sz w:val="20"/>
          <w:szCs w:val="20"/>
        </w:rPr>
        <w:t>,</w:t>
      </w:r>
      <w:r w:rsidR="00C177F2" w:rsidRPr="00434BB2">
        <w:rPr>
          <w:rFonts w:cstheme="minorHAnsi"/>
          <w:sz w:val="20"/>
          <w:szCs w:val="20"/>
        </w:rPr>
        <w:t xml:space="preserve"> it would be pointless paying vast sums for treatment of life threatening conditions if the treatment had no effect on the outcome; while it seems more sensible to fund treatment which brings about a modest improvement in the quality of life, if his is sustained for 50 years.</w:t>
      </w:r>
    </w:p>
    <w:p w:rsidR="00C177F2" w:rsidRPr="00434BB2" w:rsidRDefault="00C177F2"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t>The politicians love to tell us that if more money is spent on prevention it will save money in secondary care. This is not true</w:t>
      </w:r>
      <w:r w:rsidR="00080E7E" w:rsidRPr="00434BB2">
        <w:rPr>
          <w:rFonts w:cstheme="minorHAnsi"/>
          <w:sz w:val="20"/>
          <w:szCs w:val="20"/>
        </w:rPr>
        <w:t>,</w:t>
      </w:r>
      <w:r w:rsidRPr="00434BB2">
        <w:rPr>
          <w:rFonts w:cstheme="minorHAnsi"/>
          <w:sz w:val="20"/>
          <w:szCs w:val="20"/>
        </w:rPr>
        <w:t xml:space="preserve"> it just means that the patient will live longer</w:t>
      </w:r>
      <w:r w:rsidR="00323C3B" w:rsidRPr="00434BB2">
        <w:rPr>
          <w:rFonts w:cstheme="minorHAnsi"/>
          <w:sz w:val="20"/>
          <w:szCs w:val="20"/>
        </w:rPr>
        <w:t xml:space="preserve"> so they will be older when the inevitable happens. Evidence based medicine is a way of attempting to allocate resources fairly. It can be used to </w:t>
      </w:r>
      <w:r w:rsidR="00F71D07" w:rsidRPr="00434BB2">
        <w:rPr>
          <w:rFonts w:cstheme="minorHAnsi"/>
          <w:sz w:val="20"/>
          <w:szCs w:val="20"/>
        </w:rPr>
        <w:t>develop</w:t>
      </w:r>
      <w:r w:rsidR="00323C3B" w:rsidRPr="00434BB2">
        <w:rPr>
          <w:rFonts w:cstheme="minorHAnsi"/>
          <w:sz w:val="20"/>
          <w:szCs w:val="20"/>
        </w:rPr>
        <w:t xml:space="preserve"> </w:t>
      </w:r>
      <w:r w:rsidR="00323C3B" w:rsidRPr="00434BB2">
        <w:rPr>
          <w:rFonts w:cstheme="minorHAnsi"/>
          <w:b/>
          <w:sz w:val="20"/>
          <w:szCs w:val="20"/>
        </w:rPr>
        <w:t>quality-adjusted life years (QUALYs</w:t>
      </w:r>
      <w:r w:rsidR="00323C3B" w:rsidRPr="00434BB2">
        <w:rPr>
          <w:rFonts w:cstheme="minorHAnsi"/>
          <w:sz w:val="20"/>
          <w:szCs w:val="20"/>
        </w:rPr>
        <w:t>) I am sure you are familiar with the idea a year of healthy life counts as 1 and counts as less in the un-healthy</w:t>
      </w:r>
      <w:r w:rsidR="00080E7E" w:rsidRPr="00434BB2">
        <w:rPr>
          <w:rFonts w:cstheme="minorHAnsi"/>
          <w:sz w:val="20"/>
          <w:szCs w:val="20"/>
        </w:rPr>
        <w:t>. C</w:t>
      </w:r>
      <w:r w:rsidR="00323C3B" w:rsidRPr="00434BB2">
        <w:rPr>
          <w:rFonts w:cstheme="minorHAnsi"/>
          <w:sz w:val="20"/>
          <w:szCs w:val="20"/>
        </w:rPr>
        <w:t>ouple this with the cost of treatment and you have an accountant’s view of the value of medicine.</w:t>
      </w:r>
    </w:p>
    <w:p w:rsidR="00F71D07" w:rsidRPr="00434BB2" w:rsidRDefault="00F71D07"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t>Do you have a right to healthcare?</w:t>
      </w:r>
    </w:p>
    <w:p w:rsidR="00F71D07" w:rsidRPr="00434BB2" w:rsidRDefault="00F71D07"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t xml:space="preserve">Well article 2 of the human rights act “a right to health” includes a right to health care. But this act really requires governments to take reasonable steps to protect </w:t>
      </w:r>
      <w:r w:rsidR="00080E7E" w:rsidRPr="00434BB2">
        <w:rPr>
          <w:rFonts w:cstheme="minorHAnsi"/>
          <w:sz w:val="20"/>
          <w:szCs w:val="20"/>
        </w:rPr>
        <w:t>life;</w:t>
      </w:r>
      <w:r w:rsidRPr="00434BB2">
        <w:rPr>
          <w:rFonts w:cstheme="minorHAnsi"/>
          <w:sz w:val="20"/>
          <w:szCs w:val="20"/>
        </w:rPr>
        <w:t xml:space="preserve"> it is doubtful whether patients who have been denied a specific treatment could use it</w:t>
      </w:r>
      <w:r w:rsidR="00484A61" w:rsidRPr="00434BB2">
        <w:rPr>
          <w:rFonts w:cstheme="minorHAnsi"/>
          <w:sz w:val="20"/>
          <w:szCs w:val="20"/>
        </w:rPr>
        <w:t xml:space="preserve"> to support their demands for treatment</w:t>
      </w:r>
      <w:r w:rsidR="00080E7E" w:rsidRPr="00434BB2">
        <w:rPr>
          <w:rFonts w:cstheme="minorHAnsi"/>
          <w:sz w:val="20"/>
          <w:szCs w:val="20"/>
        </w:rPr>
        <w:t>,</w:t>
      </w:r>
      <w:r w:rsidRPr="00434BB2">
        <w:rPr>
          <w:rFonts w:cstheme="minorHAnsi"/>
          <w:sz w:val="20"/>
          <w:szCs w:val="20"/>
        </w:rPr>
        <w:t xml:space="preserve"> because obligations under article 2 must be interpreted in a way that does not impose an impossible burden on the health authorities. However the law expects them to act reasonably in allocating such resources.</w:t>
      </w:r>
    </w:p>
    <w:p w:rsidR="00F71D07" w:rsidRPr="00434BB2" w:rsidRDefault="00F71D07"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t>The combined effects of the human rights act 1998 and the National Health Service</w:t>
      </w:r>
      <w:r w:rsidR="00824B65" w:rsidRPr="00434BB2">
        <w:rPr>
          <w:rFonts w:cstheme="minorHAnsi"/>
          <w:sz w:val="20"/>
          <w:szCs w:val="20"/>
        </w:rPr>
        <w:t xml:space="preserve"> Act 1977 is that a comprehensive legal duty is imposed on the government to provide health services “to the extent that the secretary of state considers necessary to meet all reasonable requirements”</w:t>
      </w:r>
    </w:p>
    <w:p w:rsidR="00824B65" w:rsidRPr="00434BB2" w:rsidRDefault="00824B65" w:rsidP="004914FB">
      <w:pPr>
        <w:autoSpaceDE w:val="0"/>
        <w:autoSpaceDN w:val="0"/>
        <w:adjustRightInd w:val="0"/>
        <w:spacing w:after="0" w:line="240" w:lineRule="auto"/>
        <w:ind w:left="284"/>
        <w:rPr>
          <w:rFonts w:cstheme="minorHAnsi"/>
          <w:sz w:val="20"/>
          <w:szCs w:val="20"/>
        </w:rPr>
      </w:pPr>
      <w:r w:rsidRPr="00434BB2">
        <w:rPr>
          <w:rFonts w:cstheme="minorHAnsi"/>
          <w:sz w:val="20"/>
          <w:szCs w:val="20"/>
        </w:rPr>
        <w:lastRenderedPageBreak/>
        <w:t>See the neat get out clause? If you feel aggrieved you have two legal options:</w:t>
      </w:r>
    </w:p>
    <w:p w:rsidR="00EE3E1F" w:rsidRPr="00434BB2" w:rsidRDefault="00EE3E1F" w:rsidP="005C7801">
      <w:pPr>
        <w:autoSpaceDE w:val="0"/>
        <w:autoSpaceDN w:val="0"/>
        <w:adjustRightInd w:val="0"/>
        <w:spacing w:after="0" w:line="240" w:lineRule="auto"/>
        <w:rPr>
          <w:rFonts w:cstheme="minorHAnsi"/>
          <w:sz w:val="20"/>
          <w:szCs w:val="20"/>
        </w:rPr>
      </w:pPr>
    </w:p>
    <w:p w:rsidR="00824B65" w:rsidRPr="00434BB2" w:rsidRDefault="00824B65" w:rsidP="00222C52">
      <w:pPr>
        <w:pStyle w:val="ListParagraph"/>
        <w:numPr>
          <w:ilvl w:val="0"/>
          <w:numId w:val="13"/>
        </w:numPr>
        <w:autoSpaceDE w:val="0"/>
        <w:autoSpaceDN w:val="0"/>
        <w:adjustRightInd w:val="0"/>
        <w:spacing w:after="0" w:line="240" w:lineRule="auto"/>
        <w:rPr>
          <w:rFonts w:cstheme="minorHAnsi"/>
          <w:sz w:val="20"/>
          <w:szCs w:val="20"/>
        </w:rPr>
      </w:pPr>
      <w:r w:rsidRPr="00434BB2">
        <w:rPr>
          <w:rFonts w:cstheme="minorHAnsi"/>
          <w:sz w:val="20"/>
          <w:szCs w:val="20"/>
        </w:rPr>
        <w:t>Judicial review</w:t>
      </w:r>
    </w:p>
    <w:p w:rsidR="00824B65" w:rsidRPr="00434BB2" w:rsidRDefault="00824B65" w:rsidP="00222C52">
      <w:pPr>
        <w:pStyle w:val="ListParagraph"/>
        <w:numPr>
          <w:ilvl w:val="0"/>
          <w:numId w:val="13"/>
        </w:numPr>
        <w:autoSpaceDE w:val="0"/>
        <w:autoSpaceDN w:val="0"/>
        <w:adjustRightInd w:val="0"/>
        <w:spacing w:after="0" w:line="240" w:lineRule="auto"/>
        <w:rPr>
          <w:rFonts w:cstheme="minorHAnsi"/>
          <w:sz w:val="20"/>
          <w:szCs w:val="20"/>
        </w:rPr>
      </w:pPr>
      <w:r w:rsidRPr="00434BB2">
        <w:rPr>
          <w:rFonts w:cstheme="minorHAnsi"/>
          <w:sz w:val="20"/>
          <w:szCs w:val="20"/>
        </w:rPr>
        <w:t xml:space="preserve">Breach of statutory duty/negligence. These are basically claims for </w:t>
      </w:r>
      <w:r w:rsidR="005C7801" w:rsidRPr="00434BB2">
        <w:rPr>
          <w:rFonts w:cstheme="minorHAnsi"/>
          <w:sz w:val="20"/>
          <w:szCs w:val="20"/>
        </w:rPr>
        <w:t>compensation;</w:t>
      </w:r>
      <w:r w:rsidRPr="00434BB2">
        <w:rPr>
          <w:rFonts w:cstheme="minorHAnsi"/>
          <w:sz w:val="20"/>
          <w:szCs w:val="20"/>
        </w:rPr>
        <w:t xml:space="preserve"> they </w:t>
      </w:r>
      <w:r w:rsidR="005C7801" w:rsidRPr="00434BB2">
        <w:rPr>
          <w:rFonts w:cstheme="minorHAnsi"/>
          <w:sz w:val="20"/>
          <w:szCs w:val="20"/>
        </w:rPr>
        <w:t>allege</w:t>
      </w:r>
      <w:r w:rsidRPr="00434BB2">
        <w:rPr>
          <w:rFonts w:cstheme="minorHAnsi"/>
          <w:sz w:val="20"/>
          <w:szCs w:val="20"/>
        </w:rPr>
        <w:t xml:space="preserve"> that a decision about the provision of service has been made negligently.</w:t>
      </w:r>
    </w:p>
    <w:p w:rsidR="00824B65" w:rsidRPr="00434BB2" w:rsidRDefault="00824B65" w:rsidP="00484A61">
      <w:pPr>
        <w:autoSpaceDE w:val="0"/>
        <w:autoSpaceDN w:val="0"/>
        <w:adjustRightInd w:val="0"/>
        <w:spacing w:after="0" w:line="240" w:lineRule="auto"/>
        <w:ind w:left="1004"/>
        <w:rPr>
          <w:rFonts w:cstheme="minorHAnsi"/>
          <w:sz w:val="20"/>
          <w:szCs w:val="20"/>
        </w:rPr>
      </w:pPr>
      <w:r w:rsidRPr="00434BB2">
        <w:rPr>
          <w:rFonts w:cstheme="minorHAnsi"/>
          <w:sz w:val="20"/>
          <w:szCs w:val="20"/>
        </w:rPr>
        <w:t xml:space="preserve">Cases brought along these lines seem seldom to have been </w:t>
      </w:r>
      <w:r w:rsidR="00484A61" w:rsidRPr="00434BB2">
        <w:rPr>
          <w:rFonts w:cstheme="minorHAnsi"/>
          <w:sz w:val="20"/>
          <w:szCs w:val="20"/>
        </w:rPr>
        <w:t xml:space="preserve">   </w:t>
      </w:r>
      <w:r w:rsidRPr="00434BB2">
        <w:rPr>
          <w:rFonts w:cstheme="minorHAnsi"/>
          <w:sz w:val="20"/>
          <w:szCs w:val="20"/>
        </w:rPr>
        <w:t xml:space="preserve">successful. </w:t>
      </w:r>
    </w:p>
    <w:p w:rsidR="00BD3B4C" w:rsidRPr="00434BB2" w:rsidRDefault="00BD3B4C" w:rsidP="005C7801">
      <w:pPr>
        <w:autoSpaceDE w:val="0"/>
        <w:autoSpaceDN w:val="0"/>
        <w:adjustRightInd w:val="0"/>
        <w:spacing w:after="0" w:line="240" w:lineRule="auto"/>
        <w:rPr>
          <w:rFonts w:cstheme="minorHAnsi"/>
          <w:sz w:val="20"/>
          <w:szCs w:val="20"/>
        </w:rPr>
      </w:pPr>
    </w:p>
    <w:p w:rsidR="003C15E0" w:rsidRPr="00434BB2" w:rsidRDefault="003C15E0" w:rsidP="00434BB2">
      <w:pPr>
        <w:autoSpaceDE w:val="0"/>
        <w:autoSpaceDN w:val="0"/>
        <w:adjustRightInd w:val="0"/>
        <w:spacing w:after="0" w:line="240" w:lineRule="auto"/>
        <w:rPr>
          <w:rFonts w:cstheme="minorHAnsi"/>
          <w:sz w:val="20"/>
          <w:szCs w:val="20"/>
        </w:rPr>
      </w:pPr>
    </w:p>
    <w:p w:rsidR="003C15E0" w:rsidRPr="00434BB2" w:rsidRDefault="003C15E0"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 xml:space="preserve">Regulating the professionals </w:t>
      </w:r>
    </w:p>
    <w:p w:rsidR="00484A61" w:rsidRPr="00434BB2" w:rsidRDefault="00484A61" w:rsidP="00824B65">
      <w:pPr>
        <w:autoSpaceDE w:val="0"/>
        <w:autoSpaceDN w:val="0"/>
        <w:adjustRightInd w:val="0"/>
        <w:spacing w:after="0" w:line="240" w:lineRule="auto"/>
        <w:ind w:left="284"/>
        <w:rPr>
          <w:rFonts w:cstheme="minorHAnsi"/>
          <w:b/>
          <w:sz w:val="20"/>
          <w:szCs w:val="20"/>
        </w:rPr>
      </w:pPr>
    </w:p>
    <w:p w:rsidR="003C15E0" w:rsidRPr="00434BB2" w:rsidRDefault="00484A61"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Self-</w:t>
      </w:r>
      <w:r w:rsidR="003C15E0" w:rsidRPr="00434BB2">
        <w:rPr>
          <w:rFonts w:cstheme="minorHAnsi"/>
          <w:b/>
          <w:sz w:val="20"/>
          <w:szCs w:val="20"/>
        </w:rPr>
        <w:t>regulation</w:t>
      </w:r>
    </w:p>
    <w:p w:rsidR="006F567E" w:rsidRPr="00434BB2" w:rsidRDefault="006F567E" w:rsidP="00824B65">
      <w:pPr>
        <w:autoSpaceDE w:val="0"/>
        <w:autoSpaceDN w:val="0"/>
        <w:adjustRightInd w:val="0"/>
        <w:spacing w:after="0" w:line="240" w:lineRule="auto"/>
        <w:ind w:left="284"/>
        <w:rPr>
          <w:rFonts w:cstheme="minorHAnsi"/>
          <w:sz w:val="20"/>
          <w:szCs w:val="20"/>
        </w:rPr>
      </w:pPr>
      <w:r w:rsidRPr="00434BB2">
        <w:rPr>
          <w:rFonts w:cstheme="minorHAnsi"/>
          <w:sz w:val="20"/>
          <w:szCs w:val="20"/>
        </w:rPr>
        <w:t>Although doctors have moved on from this</w:t>
      </w:r>
      <w:r w:rsidR="005C7801" w:rsidRPr="00434BB2">
        <w:rPr>
          <w:rFonts w:cstheme="minorHAnsi"/>
          <w:sz w:val="20"/>
          <w:szCs w:val="20"/>
        </w:rPr>
        <w:t>,</w:t>
      </w:r>
      <w:r w:rsidRPr="00434BB2">
        <w:rPr>
          <w:rFonts w:cstheme="minorHAnsi"/>
          <w:sz w:val="20"/>
          <w:szCs w:val="20"/>
        </w:rPr>
        <w:t xml:space="preserve"> dentists are still under this system</w:t>
      </w:r>
      <w:r w:rsidR="005C7801" w:rsidRPr="00434BB2">
        <w:rPr>
          <w:rFonts w:cstheme="minorHAnsi"/>
          <w:sz w:val="20"/>
          <w:szCs w:val="20"/>
        </w:rPr>
        <w:t>. Y</w:t>
      </w:r>
      <w:r w:rsidRPr="00434BB2">
        <w:rPr>
          <w:rFonts w:cstheme="minorHAnsi"/>
          <w:sz w:val="20"/>
          <w:szCs w:val="20"/>
        </w:rPr>
        <w:t xml:space="preserve">ou are required by the </w:t>
      </w:r>
      <w:r w:rsidR="00E16C40" w:rsidRPr="00434BB2">
        <w:rPr>
          <w:rFonts w:cstheme="minorHAnsi"/>
          <w:sz w:val="20"/>
          <w:szCs w:val="20"/>
        </w:rPr>
        <w:t>GDC to keep up to date</w:t>
      </w:r>
      <w:r w:rsidR="005C7801" w:rsidRPr="00434BB2">
        <w:rPr>
          <w:rFonts w:cstheme="minorHAnsi"/>
          <w:sz w:val="20"/>
          <w:szCs w:val="20"/>
        </w:rPr>
        <w:t>,</w:t>
      </w:r>
      <w:r w:rsidR="00E16C40" w:rsidRPr="00434BB2">
        <w:rPr>
          <w:rFonts w:cstheme="minorHAnsi"/>
          <w:sz w:val="20"/>
          <w:szCs w:val="20"/>
        </w:rPr>
        <w:t xml:space="preserve"> including a minimum amount of CPD which must include some specific areas</w:t>
      </w:r>
      <w:r w:rsidR="005C7801" w:rsidRPr="00434BB2">
        <w:rPr>
          <w:rFonts w:cstheme="minorHAnsi"/>
          <w:sz w:val="20"/>
          <w:szCs w:val="20"/>
        </w:rPr>
        <w:t>.</w:t>
      </w:r>
    </w:p>
    <w:p w:rsidR="003C15E0" w:rsidRPr="00434BB2" w:rsidRDefault="003C15E0"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Revalidation</w:t>
      </w:r>
    </w:p>
    <w:p w:rsidR="00C363AF" w:rsidRPr="00434BB2" w:rsidRDefault="006F567E" w:rsidP="00434BB2">
      <w:pPr>
        <w:autoSpaceDE w:val="0"/>
        <w:autoSpaceDN w:val="0"/>
        <w:adjustRightInd w:val="0"/>
        <w:spacing w:after="0" w:line="240" w:lineRule="auto"/>
        <w:ind w:left="284"/>
        <w:rPr>
          <w:rFonts w:cstheme="minorHAnsi"/>
          <w:sz w:val="20"/>
          <w:szCs w:val="20"/>
        </w:rPr>
      </w:pPr>
      <w:r w:rsidRPr="00434BB2">
        <w:rPr>
          <w:rFonts w:cstheme="minorHAnsi"/>
          <w:sz w:val="20"/>
          <w:szCs w:val="20"/>
        </w:rPr>
        <w:t>Thanks to some helpful intervention by Dr Harold Ship</w:t>
      </w:r>
      <w:r w:rsidR="00484A61" w:rsidRPr="00434BB2">
        <w:rPr>
          <w:rFonts w:cstheme="minorHAnsi"/>
          <w:sz w:val="20"/>
          <w:szCs w:val="20"/>
        </w:rPr>
        <w:t>man it was considered that self-</w:t>
      </w:r>
      <w:r w:rsidRPr="00434BB2">
        <w:rPr>
          <w:rFonts w:cstheme="minorHAnsi"/>
          <w:sz w:val="20"/>
          <w:szCs w:val="20"/>
        </w:rPr>
        <w:t>regulation was insufficient and in 2012 Doctors have move to revalidation. Starting in 2012 Doctors have to undergo this process</w:t>
      </w:r>
      <w:r w:rsidR="005C7801" w:rsidRPr="00434BB2">
        <w:rPr>
          <w:rFonts w:cstheme="minorHAnsi"/>
          <w:sz w:val="20"/>
          <w:szCs w:val="20"/>
        </w:rPr>
        <w:t>;</w:t>
      </w:r>
      <w:r w:rsidRPr="00434BB2">
        <w:rPr>
          <w:rFonts w:cstheme="minorHAnsi"/>
          <w:sz w:val="20"/>
          <w:szCs w:val="20"/>
        </w:rPr>
        <w:t xml:space="preserve"> every 5 years</w:t>
      </w:r>
      <w:r w:rsidR="005C7801" w:rsidRPr="00434BB2">
        <w:rPr>
          <w:rFonts w:cstheme="minorHAnsi"/>
          <w:sz w:val="20"/>
          <w:szCs w:val="20"/>
        </w:rPr>
        <w:t xml:space="preserve"> they must </w:t>
      </w:r>
      <w:r w:rsidRPr="00434BB2">
        <w:rPr>
          <w:rFonts w:cstheme="minorHAnsi"/>
          <w:sz w:val="20"/>
          <w:szCs w:val="20"/>
        </w:rPr>
        <w:t>show they are up to date and fit to practice. (Interestingly everyone agrees that Harold Shipman would have sailed through revalidation)</w:t>
      </w:r>
    </w:p>
    <w:p w:rsidR="00C363AF" w:rsidRPr="00434BB2" w:rsidRDefault="00C363AF" w:rsidP="00824B65">
      <w:pPr>
        <w:autoSpaceDE w:val="0"/>
        <w:autoSpaceDN w:val="0"/>
        <w:adjustRightInd w:val="0"/>
        <w:spacing w:after="0" w:line="240" w:lineRule="auto"/>
        <w:ind w:left="284"/>
        <w:rPr>
          <w:rFonts w:cstheme="minorHAnsi"/>
          <w:b/>
          <w:sz w:val="20"/>
          <w:szCs w:val="20"/>
        </w:rPr>
      </w:pPr>
    </w:p>
    <w:p w:rsidR="003C15E0" w:rsidRPr="00434BB2" w:rsidRDefault="003C15E0"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Accountability</w:t>
      </w:r>
    </w:p>
    <w:p w:rsidR="00743F68" w:rsidRPr="00434BB2" w:rsidRDefault="00E16C40" w:rsidP="00C363AF">
      <w:pPr>
        <w:autoSpaceDE w:val="0"/>
        <w:autoSpaceDN w:val="0"/>
        <w:adjustRightInd w:val="0"/>
        <w:spacing w:after="0" w:line="240" w:lineRule="auto"/>
        <w:ind w:left="284"/>
        <w:rPr>
          <w:rFonts w:cstheme="minorHAnsi"/>
          <w:sz w:val="20"/>
          <w:szCs w:val="20"/>
        </w:rPr>
      </w:pPr>
      <w:r w:rsidRPr="00434BB2">
        <w:rPr>
          <w:rFonts w:cstheme="minorHAnsi"/>
          <w:sz w:val="20"/>
          <w:szCs w:val="20"/>
        </w:rPr>
        <w:t>Professionals must acknowledge their competence and only undertake those activities for which they are competent. So under no circumstances should I be allowed to give you a tutorial on ethics.</w:t>
      </w:r>
    </w:p>
    <w:p w:rsidR="00743F68" w:rsidRPr="00434BB2" w:rsidRDefault="00743F68" w:rsidP="00EE3E1F">
      <w:pPr>
        <w:autoSpaceDE w:val="0"/>
        <w:autoSpaceDN w:val="0"/>
        <w:adjustRightInd w:val="0"/>
        <w:spacing w:after="0" w:line="240" w:lineRule="auto"/>
        <w:rPr>
          <w:rFonts w:cstheme="minorHAnsi"/>
          <w:sz w:val="20"/>
          <w:szCs w:val="20"/>
        </w:rPr>
      </w:pPr>
    </w:p>
    <w:p w:rsidR="003C15E0" w:rsidRPr="00434BB2" w:rsidRDefault="003C15E0"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Professional culture</w:t>
      </w:r>
    </w:p>
    <w:p w:rsidR="00E16C40" w:rsidRPr="00434BB2" w:rsidRDefault="00E16C40" w:rsidP="00824B65">
      <w:pPr>
        <w:autoSpaceDE w:val="0"/>
        <w:autoSpaceDN w:val="0"/>
        <w:adjustRightInd w:val="0"/>
        <w:spacing w:after="0" w:line="240" w:lineRule="auto"/>
        <w:ind w:left="284"/>
        <w:rPr>
          <w:rFonts w:cstheme="minorHAnsi"/>
          <w:sz w:val="20"/>
          <w:szCs w:val="20"/>
        </w:rPr>
      </w:pPr>
      <w:r w:rsidRPr="00434BB2">
        <w:rPr>
          <w:rFonts w:cstheme="minorHAnsi"/>
          <w:sz w:val="20"/>
          <w:szCs w:val="20"/>
        </w:rPr>
        <w:t>Interestingly this goes right back to when I qualified</w:t>
      </w:r>
      <w:r w:rsidR="002C7010" w:rsidRPr="00434BB2">
        <w:rPr>
          <w:rFonts w:cstheme="minorHAnsi"/>
          <w:sz w:val="20"/>
          <w:szCs w:val="20"/>
        </w:rPr>
        <w:t xml:space="preserve">.  Clinical </w:t>
      </w:r>
      <w:r w:rsidR="005C7801" w:rsidRPr="00434BB2">
        <w:rPr>
          <w:rFonts w:cstheme="minorHAnsi"/>
          <w:sz w:val="20"/>
          <w:szCs w:val="20"/>
        </w:rPr>
        <w:t>Governance had</w:t>
      </w:r>
      <w:r w:rsidR="002C7010" w:rsidRPr="00434BB2">
        <w:rPr>
          <w:rFonts w:cstheme="minorHAnsi"/>
          <w:sz w:val="20"/>
          <w:szCs w:val="20"/>
        </w:rPr>
        <w:t xml:space="preserve"> not been invented and the emphasis was on what was the professional thing to do</w:t>
      </w:r>
      <w:r w:rsidR="005C7801" w:rsidRPr="00434BB2">
        <w:rPr>
          <w:rFonts w:cstheme="minorHAnsi"/>
          <w:sz w:val="20"/>
          <w:szCs w:val="20"/>
        </w:rPr>
        <w:t>.</w:t>
      </w:r>
      <w:r w:rsidR="002C7010" w:rsidRPr="00434BB2">
        <w:rPr>
          <w:rFonts w:cstheme="minorHAnsi"/>
          <w:sz w:val="20"/>
          <w:szCs w:val="20"/>
        </w:rPr>
        <w:t xml:space="preserve"> </w:t>
      </w:r>
    </w:p>
    <w:p w:rsidR="003C15E0" w:rsidRPr="00434BB2" w:rsidRDefault="003C15E0"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Codes of professional conduct</w:t>
      </w:r>
    </w:p>
    <w:p w:rsidR="002C7010" w:rsidRPr="00434BB2" w:rsidRDefault="002C7010" w:rsidP="00824B65">
      <w:pPr>
        <w:autoSpaceDE w:val="0"/>
        <w:autoSpaceDN w:val="0"/>
        <w:adjustRightInd w:val="0"/>
        <w:spacing w:after="0" w:line="240" w:lineRule="auto"/>
        <w:ind w:left="284"/>
        <w:rPr>
          <w:rFonts w:cstheme="minorHAnsi"/>
          <w:sz w:val="20"/>
          <w:szCs w:val="20"/>
        </w:rPr>
      </w:pPr>
      <w:r w:rsidRPr="00434BB2">
        <w:rPr>
          <w:rFonts w:cstheme="minorHAnsi"/>
          <w:sz w:val="20"/>
          <w:szCs w:val="20"/>
        </w:rPr>
        <w:t xml:space="preserve">Are one of the key characteristics of a </w:t>
      </w:r>
      <w:r w:rsidR="00743F68" w:rsidRPr="00434BB2">
        <w:rPr>
          <w:rFonts w:cstheme="minorHAnsi"/>
          <w:sz w:val="20"/>
          <w:szCs w:val="20"/>
        </w:rPr>
        <w:t>profession?</w:t>
      </w:r>
      <w:r w:rsidRPr="00434BB2">
        <w:rPr>
          <w:rFonts w:cstheme="minorHAnsi"/>
          <w:sz w:val="20"/>
          <w:szCs w:val="20"/>
        </w:rPr>
        <w:t xml:space="preserve"> They guide professionals in the direction of their duties to their patients, colleagues and the wider society. Codes of conduct are the principal way that bodies such as the GDC carry out their statutory duty to provide advice on standards of professional conduct:</w:t>
      </w:r>
    </w:p>
    <w:p w:rsidR="002C7010" w:rsidRPr="00434BB2" w:rsidRDefault="002C7010" w:rsidP="00222C52">
      <w:pPr>
        <w:pStyle w:val="ListParagraph"/>
        <w:numPr>
          <w:ilvl w:val="0"/>
          <w:numId w:val="14"/>
        </w:numPr>
        <w:autoSpaceDE w:val="0"/>
        <w:autoSpaceDN w:val="0"/>
        <w:adjustRightInd w:val="0"/>
        <w:spacing w:after="0" w:line="240" w:lineRule="auto"/>
        <w:rPr>
          <w:rFonts w:cstheme="minorHAnsi"/>
          <w:sz w:val="20"/>
          <w:szCs w:val="20"/>
        </w:rPr>
      </w:pPr>
      <w:r w:rsidRPr="00434BB2">
        <w:rPr>
          <w:rFonts w:cstheme="minorHAnsi"/>
          <w:sz w:val="20"/>
          <w:szCs w:val="20"/>
        </w:rPr>
        <w:t>To set maintain and improve ethical standards</w:t>
      </w:r>
    </w:p>
    <w:p w:rsidR="002C7010" w:rsidRPr="00434BB2" w:rsidRDefault="002C7010" w:rsidP="00222C52">
      <w:pPr>
        <w:pStyle w:val="ListParagraph"/>
        <w:numPr>
          <w:ilvl w:val="0"/>
          <w:numId w:val="14"/>
        </w:numPr>
        <w:autoSpaceDE w:val="0"/>
        <w:autoSpaceDN w:val="0"/>
        <w:adjustRightInd w:val="0"/>
        <w:spacing w:after="0" w:line="240" w:lineRule="auto"/>
        <w:rPr>
          <w:rFonts w:cstheme="minorHAnsi"/>
          <w:sz w:val="20"/>
          <w:szCs w:val="20"/>
        </w:rPr>
      </w:pPr>
      <w:r w:rsidRPr="00434BB2">
        <w:rPr>
          <w:rFonts w:cstheme="minorHAnsi"/>
          <w:sz w:val="20"/>
          <w:szCs w:val="20"/>
        </w:rPr>
        <w:t>To regulate professional conduct</w:t>
      </w:r>
    </w:p>
    <w:p w:rsidR="002C7010" w:rsidRPr="00434BB2" w:rsidRDefault="002C7010" w:rsidP="00222C52">
      <w:pPr>
        <w:pStyle w:val="ListParagraph"/>
        <w:numPr>
          <w:ilvl w:val="0"/>
          <w:numId w:val="14"/>
        </w:numPr>
        <w:autoSpaceDE w:val="0"/>
        <w:autoSpaceDN w:val="0"/>
        <w:adjustRightInd w:val="0"/>
        <w:spacing w:after="0" w:line="240" w:lineRule="auto"/>
        <w:rPr>
          <w:rFonts w:cstheme="minorHAnsi"/>
          <w:sz w:val="20"/>
          <w:szCs w:val="20"/>
        </w:rPr>
      </w:pPr>
      <w:r w:rsidRPr="00434BB2">
        <w:rPr>
          <w:rFonts w:cstheme="minorHAnsi"/>
          <w:sz w:val="20"/>
          <w:szCs w:val="20"/>
        </w:rPr>
        <w:t>To provide information</w:t>
      </w:r>
    </w:p>
    <w:p w:rsidR="002C7010" w:rsidRPr="00434BB2" w:rsidRDefault="002C7010" w:rsidP="00222C52">
      <w:pPr>
        <w:pStyle w:val="ListParagraph"/>
        <w:numPr>
          <w:ilvl w:val="0"/>
          <w:numId w:val="14"/>
        </w:numPr>
        <w:autoSpaceDE w:val="0"/>
        <w:autoSpaceDN w:val="0"/>
        <w:adjustRightInd w:val="0"/>
        <w:spacing w:after="0" w:line="240" w:lineRule="auto"/>
        <w:rPr>
          <w:rFonts w:cstheme="minorHAnsi"/>
          <w:sz w:val="20"/>
          <w:szCs w:val="20"/>
        </w:rPr>
      </w:pPr>
      <w:r w:rsidRPr="00434BB2">
        <w:rPr>
          <w:rFonts w:cstheme="minorHAnsi"/>
          <w:sz w:val="20"/>
          <w:szCs w:val="20"/>
        </w:rPr>
        <w:t>To encourage a common identity</w:t>
      </w:r>
    </w:p>
    <w:p w:rsidR="00743F68" w:rsidRPr="00434BB2" w:rsidRDefault="00743F68" w:rsidP="00222C52">
      <w:pPr>
        <w:pStyle w:val="ListParagraph"/>
        <w:numPr>
          <w:ilvl w:val="0"/>
          <w:numId w:val="14"/>
        </w:numPr>
        <w:autoSpaceDE w:val="0"/>
        <w:autoSpaceDN w:val="0"/>
        <w:adjustRightInd w:val="0"/>
        <w:spacing w:after="0" w:line="240" w:lineRule="auto"/>
        <w:rPr>
          <w:rFonts w:cstheme="minorHAnsi"/>
          <w:sz w:val="20"/>
          <w:szCs w:val="20"/>
        </w:rPr>
      </w:pPr>
    </w:p>
    <w:p w:rsidR="00133055" w:rsidRPr="00434BB2" w:rsidRDefault="00743F68" w:rsidP="00133055">
      <w:pPr>
        <w:autoSpaceDE w:val="0"/>
        <w:autoSpaceDN w:val="0"/>
        <w:adjustRightInd w:val="0"/>
        <w:spacing w:after="0" w:line="240" w:lineRule="auto"/>
        <w:ind w:left="284"/>
        <w:rPr>
          <w:rFonts w:cstheme="minorHAnsi"/>
          <w:b/>
          <w:sz w:val="20"/>
          <w:szCs w:val="20"/>
        </w:rPr>
      </w:pPr>
      <w:r w:rsidRPr="00434BB2">
        <w:rPr>
          <w:rFonts w:cstheme="minorHAnsi"/>
          <w:b/>
          <w:sz w:val="20"/>
          <w:szCs w:val="20"/>
        </w:rPr>
        <w:t>The General Dental C</w:t>
      </w:r>
      <w:r w:rsidR="00133055" w:rsidRPr="00434BB2">
        <w:rPr>
          <w:rFonts w:cstheme="minorHAnsi"/>
          <w:b/>
          <w:sz w:val="20"/>
          <w:szCs w:val="20"/>
        </w:rPr>
        <w:t>ouncil</w:t>
      </w:r>
    </w:p>
    <w:p w:rsidR="00133055" w:rsidRPr="00434BB2" w:rsidRDefault="00133055" w:rsidP="00133055">
      <w:pPr>
        <w:autoSpaceDE w:val="0"/>
        <w:autoSpaceDN w:val="0"/>
        <w:adjustRightInd w:val="0"/>
        <w:spacing w:after="0" w:line="240" w:lineRule="auto"/>
        <w:ind w:left="284"/>
        <w:rPr>
          <w:rFonts w:cstheme="minorHAnsi"/>
          <w:color w:val="353535"/>
          <w:sz w:val="20"/>
          <w:szCs w:val="20"/>
          <w:shd w:val="clear" w:color="auto" w:fill="FFFFFF"/>
        </w:rPr>
      </w:pPr>
      <w:r w:rsidRPr="00434BB2">
        <w:rPr>
          <w:rFonts w:cstheme="minorHAnsi"/>
          <w:color w:val="353535"/>
          <w:sz w:val="20"/>
          <w:szCs w:val="20"/>
          <w:shd w:val="clear" w:color="auto" w:fill="FFFFFF"/>
        </w:rPr>
        <w:t xml:space="preserve"> Regulate</w:t>
      </w:r>
      <w:r w:rsidR="005C7801" w:rsidRPr="00434BB2">
        <w:rPr>
          <w:rFonts w:cstheme="minorHAnsi"/>
          <w:color w:val="353535"/>
          <w:sz w:val="20"/>
          <w:szCs w:val="20"/>
          <w:shd w:val="clear" w:color="auto" w:fill="FFFFFF"/>
        </w:rPr>
        <w:t>s</w:t>
      </w:r>
      <w:r w:rsidRPr="00434BB2">
        <w:rPr>
          <w:rFonts w:cstheme="minorHAnsi"/>
          <w:color w:val="353535"/>
          <w:sz w:val="20"/>
          <w:szCs w:val="20"/>
          <w:shd w:val="clear" w:color="auto" w:fill="FFFFFF"/>
        </w:rPr>
        <w:t xml:space="preserve"> your profession by setting standards, quality assuring education, and registe</w:t>
      </w:r>
      <w:r w:rsidR="005C7801" w:rsidRPr="00434BB2">
        <w:rPr>
          <w:rFonts w:cstheme="minorHAnsi"/>
          <w:color w:val="353535"/>
          <w:sz w:val="20"/>
          <w:szCs w:val="20"/>
          <w:shd w:val="clear" w:color="auto" w:fill="FFFFFF"/>
        </w:rPr>
        <w:t>ring you and your colleagues. They</w:t>
      </w:r>
      <w:r w:rsidRPr="00434BB2">
        <w:rPr>
          <w:rFonts w:cstheme="minorHAnsi"/>
          <w:color w:val="353535"/>
          <w:sz w:val="20"/>
          <w:szCs w:val="20"/>
          <w:shd w:val="clear" w:color="auto" w:fill="FFFFFF"/>
        </w:rPr>
        <w:t xml:space="preserve"> take action against those who work outside the law.</w:t>
      </w:r>
    </w:p>
    <w:p w:rsidR="00133055" w:rsidRPr="00434BB2" w:rsidRDefault="00133055" w:rsidP="00133055">
      <w:pPr>
        <w:autoSpaceDE w:val="0"/>
        <w:autoSpaceDN w:val="0"/>
        <w:adjustRightInd w:val="0"/>
        <w:spacing w:after="0" w:line="240" w:lineRule="auto"/>
        <w:ind w:left="284"/>
        <w:rPr>
          <w:rFonts w:cstheme="minorHAnsi"/>
          <w:color w:val="353535"/>
          <w:sz w:val="20"/>
          <w:szCs w:val="20"/>
          <w:shd w:val="clear" w:color="auto" w:fill="FFFFFF"/>
        </w:rPr>
      </w:pPr>
      <w:r w:rsidRPr="00434BB2">
        <w:rPr>
          <w:rFonts w:cstheme="minorHAnsi"/>
          <w:color w:val="353535"/>
          <w:sz w:val="20"/>
          <w:szCs w:val="20"/>
          <w:shd w:val="clear" w:color="auto" w:fill="FFFFFF"/>
        </w:rPr>
        <w:t>Once the council was all dentists (50 of them) b</w:t>
      </w:r>
      <w:r w:rsidR="005C7801" w:rsidRPr="00434BB2">
        <w:rPr>
          <w:rFonts w:cstheme="minorHAnsi"/>
          <w:color w:val="353535"/>
          <w:sz w:val="20"/>
          <w:szCs w:val="20"/>
          <w:shd w:val="clear" w:color="auto" w:fill="FFFFFF"/>
        </w:rPr>
        <w:t xml:space="preserve">ut then the number </w:t>
      </w:r>
      <w:r w:rsidRPr="00434BB2">
        <w:rPr>
          <w:rFonts w:cstheme="minorHAnsi"/>
          <w:color w:val="353535"/>
          <w:sz w:val="20"/>
          <w:szCs w:val="20"/>
          <w:shd w:val="clear" w:color="auto" w:fill="FFFFFF"/>
        </w:rPr>
        <w:t>reduced to 24 of which 12 are q</w:t>
      </w:r>
      <w:r w:rsidR="005C7801" w:rsidRPr="00434BB2">
        <w:rPr>
          <w:rFonts w:cstheme="minorHAnsi"/>
          <w:color w:val="353535"/>
          <w:sz w:val="20"/>
          <w:szCs w:val="20"/>
          <w:shd w:val="clear" w:color="auto" w:fill="FFFFFF"/>
        </w:rPr>
        <w:t>ualified dentist and the chair wa</w:t>
      </w:r>
      <w:r w:rsidRPr="00434BB2">
        <w:rPr>
          <w:rFonts w:cstheme="minorHAnsi"/>
          <w:color w:val="353535"/>
          <w:sz w:val="20"/>
          <w:szCs w:val="20"/>
          <w:shd w:val="clear" w:color="auto" w:fill="FFFFFF"/>
        </w:rPr>
        <w:t>s Prof Kevin O’Brien a dentist and an orthodontist. But in 2013 the number w</w:t>
      </w:r>
      <w:r w:rsidR="005C7801" w:rsidRPr="00434BB2">
        <w:rPr>
          <w:rFonts w:cstheme="minorHAnsi"/>
          <w:color w:val="353535"/>
          <w:sz w:val="20"/>
          <w:szCs w:val="20"/>
          <w:shd w:val="clear" w:color="auto" w:fill="FFFFFF"/>
        </w:rPr>
        <w:t>as reduced still further to 12 six</w:t>
      </w:r>
      <w:r w:rsidRPr="00434BB2">
        <w:rPr>
          <w:rFonts w:cstheme="minorHAnsi"/>
          <w:color w:val="353535"/>
          <w:sz w:val="20"/>
          <w:szCs w:val="20"/>
          <w:shd w:val="clear" w:color="auto" w:fill="FFFFFF"/>
        </w:rPr>
        <w:t xml:space="preserve"> of whom are dentists and a chair Bill </w:t>
      </w:r>
      <w:proofErr w:type="spellStart"/>
      <w:r w:rsidRPr="00434BB2">
        <w:rPr>
          <w:rFonts w:cstheme="minorHAnsi"/>
          <w:color w:val="353535"/>
          <w:sz w:val="20"/>
          <w:szCs w:val="20"/>
          <w:shd w:val="clear" w:color="auto" w:fill="FFFFFF"/>
        </w:rPr>
        <w:t>Moyes</w:t>
      </w:r>
      <w:proofErr w:type="spellEnd"/>
      <w:r w:rsidRPr="00434BB2">
        <w:rPr>
          <w:rFonts w:cstheme="minorHAnsi"/>
          <w:color w:val="353535"/>
          <w:sz w:val="20"/>
          <w:szCs w:val="20"/>
          <w:shd w:val="clear" w:color="auto" w:fill="FFFFFF"/>
        </w:rPr>
        <w:t xml:space="preserve"> who is not a dentist</w:t>
      </w:r>
      <w:r w:rsidR="007F0F6E" w:rsidRPr="00434BB2">
        <w:rPr>
          <w:rFonts w:cstheme="minorHAnsi"/>
          <w:color w:val="353535"/>
          <w:sz w:val="20"/>
          <w:szCs w:val="20"/>
          <w:shd w:val="clear" w:color="auto" w:fill="FFFFFF"/>
        </w:rPr>
        <w:t>. He was director of British Rail in 2000-2003 and chairman of Monitor 2004-2010. He holds lots of other posts as well and has a PhD in theoretical chemistry</w:t>
      </w:r>
      <w:r w:rsidR="00743F68" w:rsidRPr="00434BB2">
        <w:rPr>
          <w:rFonts w:cstheme="minorHAnsi"/>
          <w:color w:val="353535"/>
          <w:sz w:val="20"/>
          <w:szCs w:val="20"/>
          <w:shd w:val="clear" w:color="auto" w:fill="FFFFFF"/>
        </w:rPr>
        <w:t>.</w:t>
      </w:r>
      <w:r w:rsidR="007F0F6E" w:rsidRPr="00434BB2">
        <w:rPr>
          <w:rFonts w:cstheme="minorHAnsi"/>
          <w:color w:val="353535"/>
          <w:sz w:val="20"/>
          <w:szCs w:val="20"/>
          <w:shd w:val="clear" w:color="auto" w:fill="FFFFFF"/>
        </w:rPr>
        <w:t xml:space="preserve"> (</w:t>
      </w:r>
      <w:proofErr w:type="gramStart"/>
      <w:r w:rsidR="007F0F6E" w:rsidRPr="00434BB2">
        <w:rPr>
          <w:rFonts w:cstheme="minorHAnsi"/>
          <w:color w:val="353535"/>
          <w:sz w:val="20"/>
          <w:szCs w:val="20"/>
          <w:shd w:val="clear" w:color="auto" w:fill="FFFFFF"/>
        </w:rPr>
        <w:t>so</w:t>
      </w:r>
      <w:proofErr w:type="gramEnd"/>
      <w:r w:rsidR="007F0F6E" w:rsidRPr="00434BB2">
        <w:rPr>
          <w:rFonts w:cstheme="minorHAnsi"/>
          <w:color w:val="353535"/>
          <w:sz w:val="20"/>
          <w:szCs w:val="20"/>
          <w:shd w:val="clear" w:color="auto" w:fill="FFFFFF"/>
        </w:rPr>
        <w:t xml:space="preserve"> he should be good at cooking the books)</w:t>
      </w:r>
    </w:p>
    <w:p w:rsidR="00743F68" w:rsidRPr="00434BB2" w:rsidRDefault="00743F68" w:rsidP="00133055">
      <w:pPr>
        <w:autoSpaceDE w:val="0"/>
        <w:autoSpaceDN w:val="0"/>
        <w:adjustRightInd w:val="0"/>
        <w:spacing w:after="0" w:line="240" w:lineRule="auto"/>
        <w:ind w:left="284"/>
        <w:rPr>
          <w:rFonts w:cstheme="minorHAnsi"/>
          <w:color w:val="353535"/>
          <w:sz w:val="20"/>
          <w:szCs w:val="20"/>
          <w:shd w:val="clear" w:color="auto" w:fill="FFFFFF"/>
        </w:rPr>
      </w:pPr>
      <w:r w:rsidRPr="00434BB2">
        <w:rPr>
          <w:rFonts w:cstheme="minorHAnsi"/>
          <w:color w:val="353535"/>
          <w:sz w:val="20"/>
          <w:szCs w:val="20"/>
          <w:shd w:val="clear" w:color="auto" w:fill="FFFFFF"/>
        </w:rPr>
        <w:t xml:space="preserve"> Which brings us to w</w:t>
      </w:r>
      <w:r w:rsidR="007F0F6E" w:rsidRPr="00434BB2">
        <w:rPr>
          <w:rFonts w:cstheme="minorHAnsi"/>
          <w:color w:val="353535"/>
          <w:sz w:val="20"/>
          <w:szCs w:val="20"/>
          <w:shd w:val="clear" w:color="auto" w:fill="FFFFFF"/>
        </w:rPr>
        <w:t>ho funds the GDC?</w:t>
      </w:r>
      <w:r w:rsidR="005C7801" w:rsidRPr="00434BB2">
        <w:rPr>
          <w:rFonts w:cstheme="minorHAnsi"/>
          <w:color w:val="353535"/>
          <w:sz w:val="20"/>
          <w:szCs w:val="20"/>
          <w:shd w:val="clear" w:color="auto" w:fill="FFFFFF"/>
        </w:rPr>
        <w:t xml:space="preserve"> </w:t>
      </w:r>
    </w:p>
    <w:p w:rsidR="00743F68" w:rsidRPr="00434BB2" w:rsidRDefault="007F0F6E" w:rsidP="00133055">
      <w:pPr>
        <w:autoSpaceDE w:val="0"/>
        <w:autoSpaceDN w:val="0"/>
        <w:adjustRightInd w:val="0"/>
        <w:spacing w:after="0" w:line="240" w:lineRule="auto"/>
        <w:ind w:left="284"/>
        <w:rPr>
          <w:rFonts w:cstheme="minorHAnsi"/>
          <w:color w:val="353535"/>
          <w:sz w:val="20"/>
          <w:szCs w:val="20"/>
          <w:shd w:val="clear" w:color="auto" w:fill="FFFFFF"/>
        </w:rPr>
      </w:pPr>
      <w:r w:rsidRPr="00434BB2">
        <w:rPr>
          <w:rFonts w:cstheme="minorHAnsi"/>
          <w:color w:val="353535"/>
          <w:sz w:val="20"/>
          <w:szCs w:val="20"/>
          <w:shd w:val="clear" w:color="auto" w:fill="FFFFFF"/>
        </w:rPr>
        <w:t>You do</w:t>
      </w:r>
      <w:r w:rsidR="005C7801" w:rsidRPr="00434BB2">
        <w:rPr>
          <w:rFonts w:cstheme="minorHAnsi"/>
          <w:color w:val="353535"/>
          <w:sz w:val="20"/>
          <w:szCs w:val="20"/>
          <w:shd w:val="clear" w:color="auto" w:fill="FFFFFF"/>
        </w:rPr>
        <w:t>,</w:t>
      </w:r>
    </w:p>
    <w:p w:rsidR="007F0F6E" w:rsidRPr="00434BB2" w:rsidRDefault="00743F68" w:rsidP="00133055">
      <w:pPr>
        <w:autoSpaceDE w:val="0"/>
        <w:autoSpaceDN w:val="0"/>
        <w:adjustRightInd w:val="0"/>
        <w:spacing w:after="0" w:line="240" w:lineRule="auto"/>
        <w:ind w:left="284"/>
        <w:rPr>
          <w:rFonts w:cstheme="minorHAnsi"/>
          <w:sz w:val="20"/>
          <w:szCs w:val="20"/>
        </w:rPr>
      </w:pPr>
      <w:r w:rsidRPr="00434BB2">
        <w:rPr>
          <w:rFonts w:cstheme="minorHAnsi"/>
          <w:color w:val="353535"/>
          <w:sz w:val="20"/>
          <w:szCs w:val="20"/>
          <w:shd w:val="clear" w:color="auto" w:fill="FFFFFF"/>
        </w:rPr>
        <w:t>It</w:t>
      </w:r>
      <w:r w:rsidR="007F0F6E" w:rsidRPr="00434BB2">
        <w:rPr>
          <w:rFonts w:cstheme="minorHAnsi"/>
          <w:color w:val="353535"/>
          <w:sz w:val="20"/>
          <w:szCs w:val="20"/>
          <w:shd w:val="clear" w:color="auto" w:fill="FFFFFF"/>
        </w:rPr>
        <w:t xml:space="preserve"> is funded by your</w:t>
      </w:r>
      <w:r w:rsidR="005C7801" w:rsidRPr="00434BB2">
        <w:rPr>
          <w:rFonts w:cstheme="minorHAnsi"/>
          <w:color w:val="353535"/>
          <w:sz w:val="20"/>
          <w:szCs w:val="20"/>
          <w:shd w:val="clear" w:color="auto" w:fill="FFFFFF"/>
        </w:rPr>
        <w:t xml:space="preserve"> and m</w:t>
      </w:r>
      <w:r w:rsidR="001D54B1" w:rsidRPr="00434BB2">
        <w:rPr>
          <w:rFonts w:cstheme="minorHAnsi"/>
          <w:color w:val="353535"/>
          <w:sz w:val="20"/>
          <w:szCs w:val="20"/>
          <w:shd w:val="clear" w:color="auto" w:fill="FFFFFF"/>
        </w:rPr>
        <w:t xml:space="preserve">y retention fees. I don’t know how you feel about this but I feel they should move out of their multi-million pound offices in Wimpole </w:t>
      </w:r>
      <w:r w:rsidR="00EA3BE1" w:rsidRPr="00434BB2">
        <w:rPr>
          <w:rFonts w:cstheme="minorHAnsi"/>
          <w:color w:val="353535"/>
          <w:sz w:val="20"/>
          <w:szCs w:val="20"/>
          <w:shd w:val="clear" w:color="auto" w:fill="FFFFFF"/>
        </w:rPr>
        <w:t>Street</w:t>
      </w:r>
      <w:r w:rsidR="001D54B1" w:rsidRPr="00434BB2">
        <w:rPr>
          <w:rFonts w:cstheme="minorHAnsi"/>
          <w:color w:val="353535"/>
          <w:sz w:val="20"/>
          <w:szCs w:val="20"/>
          <w:shd w:val="clear" w:color="auto" w:fill="FFFFFF"/>
        </w:rPr>
        <w:t xml:space="preserve"> and buy offices in </w:t>
      </w:r>
      <w:r w:rsidRPr="00434BB2">
        <w:rPr>
          <w:rFonts w:cstheme="minorHAnsi"/>
          <w:color w:val="353535"/>
          <w:sz w:val="20"/>
          <w:szCs w:val="20"/>
          <w:shd w:val="clear" w:color="auto" w:fill="FFFFFF"/>
        </w:rPr>
        <w:t>Wigan or</w:t>
      </w:r>
      <w:r w:rsidR="001D54B1" w:rsidRPr="00434BB2">
        <w:rPr>
          <w:rFonts w:cstheme="minorHAnsi"/>
          <w:color w:val="353535"/>
          <w:sz w:val="20"/>
          <w:szCs w:val="20"/>
          <w:shd w:val="clear" w:color="auto" w:fill="FFFFFF"/>
        </w:rPr>
        <w:t xml:space="preserve"> </w:t>
      </w:r>
      <w:proofErr w:type="spellStart"/>
      <w:r w:rsidRPr="00434BB2">
        <w:rPr>
          <w:rFonts w:cstheme="minorHAnsi"/>
          <w:color w:val="353535"/>
          <w:sz w:val="20"/>
          <w:szCs w:val="20"/>
          <w:shd w:val="clear" w:color="auto" w:fill="FFFFFF"/>
        </w:rPr>
        <w:t>Bloxwich</w:t>
      </w:r>
      <w:proofErr w:type="spellEnd"/>
      <w:r w:rsidRPr="00434BB2">
        <w:rPr>
          <w:rFonts w:cstheme="minorHAnsi"/>
          <w:color w:val="353535"/>
          <w:sz w:val="20"/>
          <w:szCs w:val="20"/>
          <w:shd w:val="clear" w:color="auto" w:fill="FFFFFF"/>
        </w:rPr>
        <w:t xml:space="preserve"> (</w:t>
      </w:r>
      <w:r w:rsidR="005C7801" w:rsidRPr="00434BB2">
        <w:rPr>
          <w:rFonts w:cstheme="minorHAnsi"/>
          <w:color w:val="353535"/>
          <w:sz w:val="20"/>
          <w:szCs w:val="20"/>
          <w:shd w:val="clear" w:color="auto" w:fill="FFFFFF"/>
        </w:rPr>
        <w:t>their accounts are published on line they have reserved of 17 million</w:t>
      </w:r>
      <w:r w:rsidR="00FF4D4C" w:rsidRPr="00434BB2">
        <w:rPr>
          <w:rFonts w:cstheme="minorHAnsi"/>
          <w:color w:val="353535"/>
          <w:sz w:val="20"/>
          <w:szCs w:val="20"/>
          <w:shd w:val="clear" w:color="auto" w:fill="FFFFFF"/>
        </w:rPr>
        <w:t>)</w:t>
      </w:r>
    </w:p>
    <w:p w:rsidR="00743F68" w:rsidRPr="00434BB2" w:rsidRDefault="00743F68" w:rsidP="00824B65">
      <w:pPr>
        <w:autoSpaceDE w:val="0"/>
        <w:autoSpaceDN w:val="0"/>
        <w:adjustRightInd w:val="0"/>
        <w:spacing w:after="0" w:line="240" w:lineRule="auto"/>
        <w:ind w:left="284"/>
        <w:rPr>
          <w:rFonts w:cstheme="minorHAnsi"/>
          <w:b/>
          <w:sz w:val="20"/>
          <w:szCs w:val="20"/>
        </w:rPr>
      </w:pPr>
    </w:p>
    <w:p w:rsidR="002C7010" w:rsidRPr="00434BB2" w:rsidRDefault="001D54B1" w:rsidP="00824B65">
      <w:pPr>
        <w:autoSpaceDE w:val="0"/>
        <w:autoSpaceDN w:val="0"/>
        <w:adjustRightInd w:val="0"/>
        <w:spacing w:after="0" w:line="240" w:lineRule="auto"/>
        <w:ind w:left="284"/>
        <w:rPr>
          <w:rFonts w:cstheme="minorHAnsi"/>
          <w:b/>
          <w:sz w:val="20"/>
          <w:szCs w:val="20"/>
        </w:rPr>
      </w:pPr>
      <w:r w:rsidRPr="00434BB2">
        <w:rPr>
          <w:rFonts w:cstheme="minorHAnsi"/>
          <w:b/>
          <w:sz w:val="20"/>
          <w:szCs w:val="20"/>
        </w:rPr>
        <w:t>R</w:t>
      </w:r>
      <w:r w:rsidR="002C7010" w:rsidRPr="00434BB2">
        <w:rPr>
          <w:rFonts w:cstheme="minorHAnsi"/>
          <w:b/>
          <w:sz w:val="20"/>
          <w:szCs w:val="20"/>
        </w:rPr>
        <w:t>egistration</w:t>
      </w:r>
    </w:p>
    <w:p w:rsidR="001D54B1" w:rsidRPr="00434BB2" w:rsidRDefault="001D54B1" w:rsidP="00824B65">
      <w:pPr>
        <w:autoSpaceDE w:val="0"/>
        <w:autoSpaceDN w:val="0"/>
        <w:adjustRightInd w:val="0"/>
        <w:spacing w:after="0" w:line="240" w:lineRule="auto"/>
        <w:ind w:left="284"/>
        <w:rPr>
          <w:rFonts w:cstheme="minorHAnsi"/>
          <w:sz w:val="20"/>
          <w:szCs w:val="20"/>
        </w:rPr>
      </w:pPr>
      <w:r w:rsidRPr="00434BB2">
        <w:rPr>
          <w:rFonts w:cstheme="minorHAnsi"/>
          <w:sz w:val="20"/>
          <w:szCs w:val="20"/>
        </w:rPr>
        <w:t xml:space="preserve">An important role of the GDC is to prepare and maintain a register of qualified members. This means that you cannot get on the register or specialist register without the correct qualifications. </w:t>
      </w:r>
      <w:r w:rsidRPr="00434BB2">
        <w:rPr>
          <w:rFonts w:cstheme="minorHAnsi"/>
          <w:b/>
          <w:sz w:val="20"/>
          <w:szCs w:val="20"/>
        </w:rPr>
        <w:t>It is a criminal</w:t>
      </w:r>
      <w:r w:rsidRPr="00434BB2">
        <w:rPr>
          <w:rFonts w:cstheme="minorHAnsi"/>
          <w:sz w:val="20"/>
          <w:szCs w:val="20"/>
        </w:rPr>
        <w:t xml:space="preserve"> </w:t>
      </w:r>
      <w:r w:rsidRPr="00434BB2">
        <w:rPr>
          <w:rFonts w:cstheme="minorHAnsi"/>
          <w:b/>
          <w:sz w:val="20"/>
          <w:szCs w:val="20"/>
        </w:rPr>
        <w:t xml:space="preserve">offence to </w:t>
      </w:r>
      <w:r w:rsidR="00FF4D4C" w:rsidRPr="00434BB2">
        <w:rPr>
          <w:rFonts w:cstheme="minorHAnsi"/>
          <w:b/>
          <w:sz w:val="20"/>
          <w:szCs w:val="20"/>
        </w:rPr>
        <w:t>falsely represent</w:t>
      </w:r>
      <w:r w:rsidRPr="00434BB2">
        <w:rPr>
          <w:rFonts w:cstheme="minorHAnsi"/>
          <w:b/>
          <w:sz w:val="20"/>
          <w:szCs w:val="20"/>
        </w:rPr>
        <w:t xml:space="preserve"> yourself to be registered</w:t>
      </w:r>
      <w:r w:rsidRPr="00434BB2">
        <w:rPr>
          <w:rFonts w:cstheme="minorHAnsi"/>
          <w:sz w:val="20"/>
          <w:szCs w:val="20"/>
        </w:rPr>
        <w:t xml:space="preserve"> when you are not or to claim to be qualified when you are not. In addition any treatment that you carry out might be deemed assault. </w:t>
      </w:r>
    </w:p>
    <w:p w:rsidR="00EE3E1F" w:rsidRPr="00434BB2" w:rsidRDefault="00EE3E1F" w:rsidP="00C363AF">
      <w:pPr>
        <w:autoSpaceDE w:val="0"/>
        <w:autoSpaceDN w:val="0"/>
        <w:adjustRightInd w:val="0"/>
        <w:spacing w:after="0" w:line="240" w:lineRule="auto"/>
        <w:rPr>
          <w:rFonts w:cstheme="minorHAnsi"/>
          <w:b/>
          <w:sz w:val="20"/>
          <w:szCs w:val="20"/>
        </w:rPr>
      </w:pPr>
    </w:p>
    <w:p w:rsidR="00EE3E1F" w:rsidRPr="00434BB2" w:rsidRDefault="00EE3E1F" w:rsidP="00824B65">
      <w:pPr>
        <w:autoSpaceDE w:val="0"/>
        <w:autoSpaceDN w:val="0"/>
        <w:adjustRightInd w:val="0"/>
        <w:spacing w:after="0" w:line="240" w:lineRule="auto"/>
        <w:ind w:left="284"/>
        <w:rPr>
          <w:rFonts w:cstheme="minorHAnsi"/>
          <w:b/>
          <w:sz w:val="20"/>
          <w:szCs w:val="20"/>
        </w:rPr>
      </w:pPr>
    </w:p>
    <w:p w:rsidR="001D54B1" w:rsidRPr="00434BB2" w:rsidRDefault="001D54B1" w:rsidP="001D54B1">
      <w:pPr>
        <w:autoSpaceDE w:val="0"/>
        <w:autoSpaceDN w:val="0"/>
        <w:adjustRightInd w:val="0"/>
        <w:spacing w:after="0" w:line="240" w:lineRule="auto"/>
        <w:ind w:left="284"/>
        <w:rPr>
          <w:rFonts w:cstheme="minorHAnsi"/>
          <w:b/>
          <w:sz w:val="20"/>
          <w:szCs w:val="20"/>
        </w:rPr>
      </w:pPr>
      <w:r w:rsidRPr="00434BB2">
        <w:rPr>
          <w:rFonts w:cstheme="minorHAnsi"/>
          <w:b/>
          <w:sz w:val="20"/>
          <w:szCs w:val="20"/>
        </w:rPr>
        <w:lastRenderedPageBreak/>
        <w:t>Disciplinary actions</w:t>
      </w:r>
    </w:p>
    <w:p w:rsidR="001D54B1" w:rsidRPr="00434BB2" w:rsidRDefault="001D54B1" w:rsidP="001D54B1">
      <w:pPr>
        <w:autoSpaceDE w:val="0"/>
        <w:autoSpaceDN w:val="0"/>
        <w:adjustRightInd w:val="0"/>
        <w:spacing w:after="0" w:line="240" w:lineRule="auto"/>
        <w:ind w:left="284"/>
        <w:rPr>
          <w:rFonts w:cstheme="minorHAnsi"/>
          <w:sz w:val="20"/>
          <w:szCs w:val="20"/>
        </w:rPr>
      </w:pPr>
      <w:r w:rsidRPr="00434BB2">
        <w:rPr>
          <w:rFonts w:cstheme="minorHAnsi"/>
          <w:sz w:val="20"/>
          <w:szCs w:val="20"/>
        </w:rPr>
        <w:t>Having got a register and made it an essential requirement to be registered before you</w:t>
      </w:r>
      <w:r w:rsidR="00E339FB" w:rsidRPr="00434BB2">
        <w:rPr>
          <w:rFonts w:cstheme="minorHAnsi"/>
          <w:sz w:val="20"/>
          <w:szCs w:val="20"/>
        </w:rPr>
        <w:t xml:space="preserve"> practice dentistry this makes removal or suspension from the register the principal weapon in regulating misconduct from dentists.</w:t>
      </w:r>
    </w:p>
    <w:p w:rsidR="00E339FB" w:rsidRPr="00434BB2" w:rsidRDefault="00E339FB" w:rsidP="001D54B1">
      <w:pPr>
        <w:autoSpaceDE w:val="0"/>
        <w:autoSpaceDN w:val="0"/>
        <w:adjustRightInd w:val="0"/>
        <w:spacing w:after="0" w:line="240" w:lineRule="auto"/>
        <w:ind w:left="284"/>
        <w:rPr>
          <w:rFonts w:cstheme="minorHAnsi"/>
          <w:sz w:val="20"/>
          <w:szCs w:val="20"/>
        </w:rPr>
      </w:pPr>
      <w:r w:rsidRPr="00434BB2">
        <w:rPr>
          <w:rFonts w:cstheme="minorHAnsi"/>
          <w:sz w:val="20"/>
          <w:szCs w:val="20"/>
        </w:rPr>
        <w:t>They say they are likely to do this for</w:t>
      </w:r>
      <w:r w:rsidR="00743F68" w:rsidRPr="00434BB2">
        <w:rPr>
          <w:rFonts w:cstheme="minorHAnsi"/>
          <w:sz w:val="20"/>
          <w:szCs w:val="20"/>
        </w:rPr>
        <w:t>:</w:t>
      </w:r>
    </w:p>
    <w:p w:rsidR="00E339FB" w:rsidRPr="00434BB2" w:rsidRDefault="00E339FB" w:rsidP="001D54B1">
      <w:pPr>
        <w:autoSpaceDE w:val="0"/>
        <w:autoSpaceDN w:val="0"/>
        <w:adjustRightInd w:val="0"/>
        <w:spacing w:after="0" w:line="240" w:lineRule="auto"/>
        <w:ind w:left="284"/>
        <w:rPr>
          <w:rFonts w:cstheme="minorHAnsi"/>
          <w:sz w:val="20"/>
          <w:szCs w:val="20"/>
        </w:rPr>
      </w:pPr>
    </w:p>
    <w:p w:rsidR="001D54B1" w:rsidRPr="00434BB2" w:rsidRDefault="00E339FB" w:rsidP="00824B65">
      <w:pPr>
        <w:autoSpaceDE w:val="0"/>
        <w:autoSpaceDN w:val="0"/>
        <w:adjustRightInd w:val="0"/>
        <w:spacing w:after="0" w:line="240" w:lineRule="auto"/>
        <w:ind w:left="284"/>
        <w:rPr>
          <w:rFonts w:cstheme="minorHAnsi"/>
          <w:color w:val="353535"/>
          <w:sz w:val="20"/>
          <w:szCs w:val="20"/>
          <w:shd w:val="clear" w:color="auto" w:fill="FFFFFF"/>
        </w:rPr>
      </w:pPr>
      <w:r w:rsidRPr="00434BB2">
        <w:rPr>
          <w:rFonts w:cstheme="minorHAnsi"/>
          <w:color w:val="353535"/>
          <w:sz w:val="20"/>
          <w:szCs w:val="20"/>
          <w:shd w:val="clear" w:color="auto" w:fill="FFFFFF"/>
        </w:rPr>
        <w:t>• Very poor treatment.</w:t>
      </w:r>
      <w:r w:rsidRPr="00434BB2">
        <w:rPr>
          <w:rFonts w:cstheme="minorHAnsi"/>
          <w:color w:val="353535"/>
          <w:sz w:val="20"/>
          <w:szCs w:val="20"/>
        </w:rPr>
        <w:br/>
      </w:r>
      <w:r w:rsidRPr="00434BB2">
        <w:rPr>
          <w:rFonts w:cstheme="minorHAnsi"/>
          <w:color w:val="353535"/>
          <w:sz w:val="20"/>
          <w:szCs w:val="20"/>
          <w:shd w:val="clear" w:color="auto" w:fill="FFFFFF"/>
        </w:rPr>
        <w:t>• Not having professional indemnity insurance.</w:t>
      </w:r>
      <w:r w:rsidRPr="00434BB2">
        <w:rPr>
          <w:rFonts w:cstheme="minorHAnsi"/>
          <w:color w:val="353535"/>
          <w:sz w:val="20"/>
          <w:szCs w:val="20"/>
        </w:rPr>
        <w:br/>
      </w:r>
      <w:r w:rsidRPr="00434BB2">
        <w:rPr>
          <w:rFonts w:cstheme="minorHAnsi"/>
          <w:color w:val="353535"/>
          <w:sz w:val="20"/>
          <w:szCs w:val="20"/>
          <w:shd w:val="clear" w:color="auto" w:fill="FFFFFF"/>
        </w:rPr>
        <w:t>• Cross-infection issues (for example, using dirty equipment).</w:t>
      </w:r>
      <w:r w:rsidRPr="00434BB2">
        <w:rPr>
          <w:rFonts w:cstheme="minorHAnsi"/>
          <w:color w:val="353535"/>
          <w:sz w:val="20"/>
          <w:szCs w:val="20"/>
        </w:rPr>
        <w:br/>
      </w:r>
      <w:r w:rsidRPr="00434BB2">
        <w:rPr>
          <w:rFonts w:cstheme="minorHAnsi"/>
          <w:color w:val="353535"/>
          <w:sz w:val="20"/>
          <w:szCs w:val="20"/>
          <w:shd w:val="clear" w:color="auto" w:fill="FFFFFF"/>
        </w:rPr>
        <w:t>• Being under the influence of drink or drugs.</w:t>
      </w:r>
      <w:r w:rsidRPr="00434BB2">
        <w:rPr>
          <w:rFonts w:cstheme="minorHAnsi"/>
          <w:color w:val="353535"/>
          <w:sz w:val="20"/>
          <w:szCs w:val="20"/>
        </w:rPr>
        <w:br/>
      </w:r>
      <w:r w:rsidRPr="00434BB2">
        <w:rPr>
          <w:rFonts w:cstheme="minorHAnsi"/>
          <w:color w:val="353535"/>
          <w:sz w:val="20"/>
          <w:szCs w:val="20"/>
          <w:shd w:val="clear" w:color="auto" w:fill="FFFFFF"/>
        </w:rPr>
        <w:t>• Fraud or theft.</w:t>
      </w:r>
    </w:p>
    <w:p w:rsidR="00E339FB" w:rsidRPr="00434BB2" w:rsidRDefault="00E339FB" w:rsidP="00222C52">
      <w:pPr>
        <w:pStyle w:val="ListParagraph"/>
        <w:numPr>
          <w:ilvl w:val="0"/>
          <w:numId w:val="15"/>
        </w:numPr>
        <w:autoSpaceDE w:val="0"/>
        <w:autoSpaceDN w:val="0"/>
        <w:adjustRightInd w:val="0"/>
        <w:spacing w:after="0" w:line="240" w:lineRule="auto"/>
        <w:ind w:left="0" w:firstLine="294"/>
        <w:rPr>
          <w:rFonts w:cstheme="minorHAnsi"/>
          <w:b/>
          <w:sz w:val="20"/>
          <w:szCs w:val="20"/>
        </w:rPr>
      </w:pPr>
      <w:r w:rsidRPr="00434BB2">
        <w:rPr>
          <w:rFonts w:cstheme="minorHAnsi"/>
          <w:b/>
          <w:sz w:val="20"/>
          <w:szCs w:val="20"/>
        </w:rPr>
        <w:t>Not handing essays in to Mr Turner on time</w:t>
      </w:r>
    </w:p>
    <w:p w:rsidR="003E4A75" w:rsidRPr="00434BB2" w:rsidRDefault="003E4A75" w:rsidP="003E4A75">
      <w:pPr>
        <w:pStyle w:val="ListParagraph"/>
        <w:autoSpaceDE w:val="0"/>
        <w:autoSpaceDN w:val="0"/>
        <w:adjustRightInd w:val="0"/>
        <w:spacing w:after="0" w:line="240" w:lineRule="auto"/>
        <w:ind w:left="294"/>
        <w:rPr>
          <w:rFonts w:cstheme="minorHAnsi"/>
          <w:b/>
          <w:sz w:val="20"/>
          <w:szCs w:val="20"/>
        </w:rPr>
      </w:pPr>
    </w:p>
    <w:p w:rsidR="003E4A75" w:rsidRPr="00434BB2" w:rsidRDefault="003E4A75" w:rsidP="003E4A75">
      <w:pPr>
        <w:pStyle w:val="ListParagraph"/>
        <w:autoSpaceDE w:val="0"/>
        <w:autoSpaceDN w:val="0"/>
        <w:adjustRightInd w:val="0"/>
        <w:spacing w:after="0" w:line="240" w:lineRule="auto"/>
        <w:ind w:left="294"/>
        <w:rPr>
          <w:rFonts w:cstheme="minorHAnsi"/>
          <w:sz w:val="20"/>
          <w:szCs w:val="20"/>
        </w:rPr>
      </w:pPr>
      <w:r w:rsidRPr="00434BB2">
        <w:rPr>
          <w:rFonts w:cstheme="minorHAnsi"/>
          <w:sz w:val="20"/>
          <w:szCs w:val="20"/>
        </w:rPr>
        <w:t>The GDC say</w:t>
      </w:r>
    </w:p>
    <w:p w:rsidR="00E339FB" w:rsidRPr="00434BB2" w:rsidRDefault="00E339FB" w:rsidP="00743F68">
      <w:pPr>
        <w:pStyle w:val="ListParagraph"/>
        <w:shd w:val="clear" w:color="auto" w:fill="FFFFFF"/>
        <w:spacing w:after="0" w:line="312" w:lineRule="atLeast"/>
        <w:ind w:left="360"/>
        <w:rPr>
          <w:rFonts w:eastAsia="Times New Roman" w:cstheme="minorHAnsi"/>
          <w:sz w:val="20"/>
          <w:szCs w:val="20"/>
          <w:lang w:val="en-US" w:eastAsia="en-GB"/>
        </w:rPr>
      </w:pPr>
      <w:r w:rsidRPr="00434BB2">
        <w:rPr>
          <w:rFonts w:eastAsia="Times New Roman" w:cstheme="minorHAnsi"/>
          <w:sz w:val="20"/>
          <w:szCs w:val="20"/>
          <w:lang w:val="en-US" w:eastAsia="en-GB"/>
        </w:rPr>
        <w:t xml:space="preserve">Hearings are held once a complaint about a dental professional has been investigated and the </w:t>
      </w:r>
      <w:hyperlink r:id="rId14" w:history="1">
        <w:r w:rsidRPr="00434BB2">
          <w:rPr>
            <w:rFonts w:eastAsia="Times New Roman" w:cstheme="minorHAnsi"/>
            <w:sz w:val="20"/>
            <w:szCs w:val="20"/>
            <w:lang w:val="en-US" w:eastAsia="en-GB"/>
          </w:rPr>
          <w:t>Investigating Committee</w:t>
        </w:r>
      </w:hyperlink>
      <w:r w:rsidRPr="00434BB2">
        <w:rPr>
          <w:rFonts w:eastAsia="Times New Roman" w:cstheme="minorHAnsi"/>
          <w:sz w:val="20"/>
          <w:szCs w:val="20"/>
          <w:lang w:val="en-US" w:eastAsia="en-GB"/>
        </w:rPr>
        <w:t xml:space="preserve"> has decided there is a case. The case is then referred to one of the practice committees depending on the type of case, and a hearing is held. Practice committee hearings form the third and last stage of our </w:t>
      </w:r>
      <w:hyperlink r:id="rId15" w:history="1">
        <w:r w:rsidRPr="00434BB2">
          <w:rPr>
            <w:rFonts w:eastAsia="Times New Roman" w:cstheme="minorHAnsi"/>
            <w:sz w:val="20"/>
            <w:szCs w:val="20"/>
            <w:lang w:val="en-US" w:eastAsia="en-GB"/>
          </w:rPr>
          <w:t>complaints procedure</w:t>
        </w:r>
      </w:hyperlink>
      <w:r w:rsidRPr="00434BB2">
        <w:rPr>
          <w:rFonts w:eastAsia="Times New Roman" w:cstheme="minorHAnsi"/>
          <w:sz w:val="20"/>
          <w:szCs w:val="20"/>
          <w:lang w:val="en-US" w:eastAsia="en-GB"/>
        </w:rPr>
        <w:t xml:space="preserve">. </w:t>
      </w:r>
    </w:p>
    <w:p w:rsidR="00E339FB" w:rsidRPr="00434BB2" w:rsidRDefault="00E339FB" w:rsidP="00E339FB">
      <w:pPr>
        <w:shd w:val="clear" w:color="auto" w:fill="FFFFFF"/>
        <w:spacing w:after="0"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w:t>
      </w:r>
    </w:p>
    <w:p w:rsidR="00E339FB" w:rsidRPr="00434BB2" w:rsidRDefault="00E339FB" w:rsidP="00222C52">
      <w:pPr>
        <w:numPr>
          <w:ilvl w:val="0"/>
          <w:numId w:val="16"/>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 xml:space="preserve">The </w:t>
      </w:r>
      <w:hyperlink r:id="rId16" w:tgtFrame="_blank" w:history="1">
        <w:r w:rsidRPr="00434BB2">
          <w:rPr>
            <w:rFonts w:eastAsia="Times New Roman" w:cstheme="minorHAnsi"/>
            <w:b/>
            <w:sz w:val="20"/>
            <w:szCs w:val="20"/>
            <w:lang w:val="en-US" w:eastAsia="en-GB"/>
          </w:rPr>
          <w:t>Professional Conduct Committee</w:t>
        </w:r>
      </w:hyperlink>
      <w:r w:rsidRPr="00434BB2">
        <w:rPr>
          <w:rFonts w:eastAsia="Times New Roman" w:cstheme="minorHAnsi"/>
          <w:sz w:val="20"/>
          <w:szCs w:val="20"/>
          <w:lang w:val="en-US" w:eastAsia="en-GB"/>
        </w:rPr>
        <w:t xml:space="preserve"> (PCC) is charged with determining whether or not a dental professional's fitness to </w:t>
      </w:r>
      <w:r w:rsidR="00743F68" w:rsidRPr="00434BB2">
        <w:rPr>
          <w:rFonts w:eastAsia="Times New Roman" w:cstheme="minorHAnsi"/>
          <w:sz w:val="20"/>
          <w:szCs w:val="20"/>
          <w:lang w:val="en-US" w:eastAsia="en-GB"/>
        </w:rPr>
        <w:t>practice</w:t>
      </w:r>
      <w:r w:rsidRPr="00434BB2">
        <w:rPr>
          <w:rFonts w:eastAsia="Times New Roman" w:cstheme="minorHAnsi"/>
          <w:sz w:val="20"/>
          <w:szCs w:val="20"/>
          <w:lang w:val="en-US" w:eastAsia="en-GB"/>
        </w:rPr>
        <w:t xml:space="preserve"> is impaired on the basis of the facts found proved. Where a registrant's fitness to </w:t>
      </w:r>
      <w:r w:rsidR="00743F68" w:rsidRPr="00434BB2">
        <w:rPr>
          <w:rFonts w:eastAsia="Times New Roman" w:cstheme="minorHAnsi"/>
          <w:sz w:val="20"/>
          <w:szCs w:val="20"/>
          <w:lang w:val="en-US" w:eastAsia="en-GB"/>
        </w:rPr>
        <w:t>practice</w:t>
      </w:r>
      <w:r w:rsidRPr="00434BB2">
        <w:rPr>
          <w:rFonts w:eastAsia="Times New Roman" w:cstheme="minorHAnsi"/>
          <w:sz w:val="20"/>
          <w:szCs w:val="20"/>
          <w:lang w:val="en-US" w:eastAsia="en-GB"/>
        </w:rPr>
        <w:t xml:space="preserve"> is found to be impaired the PCC decides whether to impose a sanction. </w:t>
      </w:r>
    </w:p>
    <w:p w:rsidR="00E339FB" w:rsidRPr="00434BB2" w:rsidRDefault="00E339FB" w:rsidP="00222C52">
      <w:pPr>
        <w:numPr>
          <w:ilvl w:val="0"/>
          <w:numId w:val="16"/>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The </w:t>
      </w:r>
      <w:hyperlink r:id="rId17" w:tgtFrame="_blank" w:history="1">
        <w:r w:rsidRPr="00434BB2">
          <w:rPr>
            <w:rFonts w:eastAsia="Times New Roman" w:cstheme="minorHAnsi"/>
            <w:sz w:val="20"/>
            <w:szCs w:val="20"/>
            <w:lang w:val="en-US" w:eastAsia="en-GB"/>
          </w:rPr>
          <w:t>Professional Performance Committee</w:t>
        </w:r>
      </w:hyperlink>
      <w:r w:rsidRPr="00434BB2">
        <w:rPr>
          <w:rFonts w:eastAsia="Times New Roman" w:cstheme="minorHAnsi"/>
          <w:sz w:val="20"/>
          <w:szCs w:val="20"/>
          <w:lang w:val="en-US" w:eastAsia="en-GB"/>
        </w:rPr>
        <w:t xml:space="preserve"> (PPC) deals with cases where it appears that a dental professional's performance is consistently falling below an acceptable standard.</w:t>
      </w:r>
    </w:p>
    <w:p w:rsidR="00E339FB" w:rsidRPr="00434BB2" w:rsidRDefault="00E339FB" w:rsidP="00222C52">
      <w:pPr>
        <w:numPr>
          <w:ilvl w:val="0"/>
          <w:numId w:val="16"/>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The </w:t>
      </w:r>
      <w:hyperlink r:id="rId18" w:tgtFrame="_blank" w:history="1">
        <w:r w:rsidRPr="00434BB2">
          <w:rPr>
            <w:rFonts w:eastAsia="Times New Roman" w:cstheme="minorHAnsi"/>
            <w:sz w:val="20"/>
            <w:szCs w:val="20"/>
            <w:lang w:val="en-US" w:eastAsia="en-GB"/>
          </w:rPr>
          <w:t>Health Committee</w:t>
        </w:r>
      </w:hyperlink>
      <w:r w:rsidRPr="00434BB2">
        <w:rPr>
          <w:rFonts w:eastAsia="Times New Roman" w:cstheme="minorHAnsi"/>
          <w:sz w:val="20"/>
          <w:szCs w:val="20"/>
          <w:lang w:val="en-US" w:eastAsia="en-GB"/>
        </w:rPr>
        <w:t xml:space="preserve"> (HC) deals with cases where the dental professional's fitness to </w:t>
      </w:r>
      <w:r w:rsidR="00743F68" w:rsidRPr="00434BB2">
        <w:rPr>
          <w:rFonts w:eastAsia="Times New Roman" w:cstheme="minorHAnsi"/>
          <w:sz w:val="20"/>
          <w:szCs w:val="20"/>
          <w:lang w:val="en-US" w:eastAsia="en-GB"/>
        </w:rPr>
        <w:t>practice</w:t>
      </w:r>
      <w:r w:rsidRPr="00434BB2">
        <w:rPr>
          <w:rFonts w:eastAsia="Times New Roman" w:cstheme="minorHAnsi"/>
          <w:sz w:val="20"/>
          <w:szCs w:val="20"/>
          <w:lang w:val="en-US" w:eastAsia="en-GB"/>
        </w:rPr>
        <w:t xml:space="preserve"> is impaired by reason of ill health.</w:t>
      </w:r>
    </w:p>
    <w:p w:rsidR="003E4A75" w:rsidRPr="00434BB2" w:rsidRDefault="00E339FB" w:rsidP="003E4A75">
      <w:pPr>
        <w:pStyle w:val="Heading2"/>
        <w:shd w:val="clear" w:color="auto" w:fill="FFFFFF"/>
        <w:rPr>
          <w:rFonts w:asciiTheme="minorHAnsi" w:hAnsiTheme="minorHAnsi" w:cstheme="minorHAnsi"/>
          <w:b w:val="0"/>
          <w:sz w:val="20"/>
          <w:szCs w:val="20"/>
          <w:lang w:val="en-US"/>
        </w:rPr>
      </w:pPr>
      <w:r w:rsidRPr="00434BB2">
        <w:rPr>
          <w:rFonts w:asciiTheme="minorHAnsi" w:hAnsiTheme="minorHAnsi" w:cstheme="minorHAnsi"/>
          <w:sz w:val="20"/>
          <w:szCs w:val="20"/>
          <w:lang w:val="en-US"/>
        </w:rPr>
        <w:t xml:space="preserve">The </w:t>
      </w:r>
      <w:hyperlink r:id="rId19" w:history="1">
        <w:r w:rsidRPr="00434BB2">
          <w:rPr>
            <w:rFonts w:asciiTheme="minorHAnsi" w:hAnsiTheme="minorHAnsi" w:cstheme="minorHAnsi"/>
            <w:sz w:val="20"/>
            <w:szCs w:val="20"/>
            <w:lang w:val="en-US"/>
          </w:rPr>
          <w:t>Interim Orders Committee</w:t>
        </w:r>
      </w:hyperlink>
      <w:r w:rsidRPr="00434BB2">
        <w:rPr>
          <w:rFonts w:asciiTheme="minorHAnsi" w:hAnsiTheme="minorHAnsi" w:cstheme="minorHAnsi"/>
          <w:b w:val="0"/>
          <w:sz w:val="20"/>
          <w:szCs w:val="20"/>
          <w:lang w:val="en-US"/>
        </w:rPr>
        <w:t xml:space="preserve"> (IOC) can, as an interim measure, suspend or place conditions upon a dental professional before a full inquiry by the PCC.  The suspension may be renewed or revoked later.  At this stage it is important to note that the allegations have not been tested or proved - this is the </w:t>
      </w:r>
      <w:r w:rsidR="003E4A75" w:rsidRPr="00434BB2">
        <w:rPr>
          <w:rFonts w:asciiTheme="minorHAnsi" w:hAnsiTheme="minorHAnsi" w:cstheme="minorHAnsi"/>
          <w:b w:val="0"/>
          <w:sz w:val="20"/>
          <w:szCs w:val="20"/>
          <w:lang w:val="en-US"/>
        </w:rPr>
        <w:t>List of sanctions</w:t>
      </w:r>
      <w:r w:rsidR="00743F68" w:rsidRPr="00434BB2">
        <w:rPr>
          <w:rFonts w:asciiTheme="minorHAnsi" w:hAnsiTheme="minorHAnsi" w:cstheme="minorHAnsi"/>
          <w:b w:val="0"/>
          <w:sz w:val="20"/>
          <w:szCs w:val="20"/>
          <w:lang w:val="en-US"/>
        </w:rPr>
        <w:t>:</w:t>
      </w:r>
    </w:p>
    <w:p w:rsidR="003E4A75" w:rsidRPr="00434BB2" w:rsidRDefault="003E4A75" w:rsidP="00743F68">
      <w:pPr>
        <w:pStyle w:val="ListParagraph"/>
        <w:numPr>
          <w:ilvl w:val="0"/>
          <w:numId w:val="15"/>
        </w:numPr>
        <w:shd w:val="clear" w:color="auto" w:fill="FFFFFF"/>
        <w:spacing w:after="0" w:line="312" w:lineRule="atLeast"/>
        <w:rPr>
          <w:rFonts w:eastAsia="Times New Roman" w:cstheme="minorHAnsi"/>
          <w:sz w:val="20"/>
          <w:szCs w:val="20"/>
          <w:lang w:val="en-US" w:eastAsia="en-GB"/>
        </w:rPr>
      </w:pPr>
      <w:r w:rsidRPr="00434BB2">
        <w:rPr>
          <w:rFonts w:eastAsia="Times New Roman" w:cstheme="minorHAnsi"/>
          <w:b/>
          <w:bCs/>
          <w:sz w:val="20"/>
          <w:szCs w:val="20"/>
          <w:lang w:val="en-US" w:eastAsia="en-GB"/>
        </w:rPr>
        <w:t xml:space="preserve">Reprimand: </w:t>
      </w:r>
      <w:r w:rsidRPr="00434BB2">
        <w:rPr>
          <w:rFonts w:eastAsia="Times New Roman" w:cstheme="minorHAnsi"/>
          <w:sz w:val="20"/>
          <w:szCs w:val="20"/>
          <w:lang w:val="en-US" w:eastAsia="en-GB"/>
        </w:rPr>
        <w:t xml:space="preserve">This is a statement of the committee's disapproval, but the registrant is still fit to </w:t>
      </w:r>
      <w:r w:rsidR="00921268" w:rsidRPr="00434BB2">
        <w:rPr>
          <w:rFonts w:eastAsia="Times New Roman" w:cstheme="minorHAnsi"/>
          <w:sz w:val="20"/>
          <w:szCs w:val="20"/>
          <w:lang w:val="en-US" w:eastAsia="en-GB"/>
        </w:rPr>
        <w:t>practice</w:t>
      </w:r>
      <w:r w:rsidRPr="00434BB2">
        <w:rPr>
          <w:rFonts w:eastAsia="Times New Roman" w:cstheme="minorHAnsi"/>
          <w:sz w:val="20"/>
          <w:szCs w:val="20"/>
          <w:lang w:val="en-US" w:eastAsia="en-GB"/>
        </w:rPr>
        <w:t xml:space="preserve"> with no restrictions and so no other action needs to be taken. </w:t>
      </w:r>
    </w:p>
    <w:p w:rsidR="00743F68" w:rsidRPr="00434BB2" w:rsidRDefault="003E4A75" w:rsidP="00743F68">
      <w:pPr>
        <w:pStyle w:val="ListParagraph"/>
        <w:numPr>
          <w:ilvl w:val="0"/>
          <w:numId w:val="15"/>
        </w:numPr>
        <w:shd w:val="clear" w:color="auto" w:fill="FFFFFF"/>
        <w:spacing w:after="0" w:line="312" w:lineRule="atLeast"/>
        <w:rPr>
          <w:rFonts w:eastAsia="Times New Roman" w:cstheme="minorHAnsi"/>
          <w:b/>
          <w:bCs/>
          <w:sz w:val="20"/>
          <w:szCs w:val="20"/>
          <w:lang w:val="en-US" w:eastAsia="en-GB"/>
        </w:rPr>
      </w:pPr>
      <w:r w:rsidRPr="00434BB2">
        <w:rPr>
          <w:rFonts w:eastAsia="Times New Roman" w:cstheme="minorHAnsi"/>
          <w:sz w:val="20"/>
          <w:szCs w:val="20"/>
          <w:lang w:val="en-US" w:eastAsia="en-GB"/>
        </w:rPr>
        <w:br/>
      </w:r>
      <w:r w:rsidRPr="00434BB2">
        <w:rPr>
          <w:rFonts w:eastAsia="Times New Roman" w:cstheme="minorHAnsi"/>
          <w:b/>
          <w:bCs/>
          <w:sz w:val="20"/>
          <w:szCs w:val="20"/>
          <w:lang w:val="en-US" w:eastAsia="en-GB"/>
        </w:rPr>
        <w:t>Conditions:</w:t>
      </w:r>
      <w:r w:rsidRPr="00434BB2">
        <w:rPr>
          <w:rFonts w:eastAsia="Times New Roman" w:cstheme="minorHAnsi"/>
          <w:sz w:val="20"/>
          <w:szCs w:val="20"/>
          <w:lang w:val="en-US" w:eastAsia="en-GB"/>
        </w:rPr>
        <w:t xml:space="preserve"> This is where restrictions are </w:t>
      </w:r>
      <w:r w:rsidR="00C363AF" w:rsidRPr="00434BB2">
        <w:rPr>
          <w:rFonts w:eastAsia="Times New Roman" w:cstheme="minorHAnsi"/>
          <w:sz w:val="20"/>
          <w:szCs w:val="20"/>
          <w:lang w:val="en-US" w:eastAsia="en-GB"/>
        </w:rPr>
        <w:t xml:space="preserve">placed on the registrant’s work </w:t>
      </w:r>
      <w:r w:rsidRPr="00434BB2">
        <w:rPr>
          <w:rFonts w:eastAsia="Times New Roman" w:cstheme="minorHAnsi"/>
          <w:sz w:val="20"/>
          <w:szCs w:val="20"/>
          <w:lang w:val="en-US" w:eastAsia="en-GB"/>
        </w:rPr>
        <w:t xml:space="preserve">for a set amount of time. The conditions may include that the registrant must take further training and give us evidence to prove that they are taking steps to improve. The conditions usually have to be reviewed within a certain time.  Although conditions may be tailored to fit specific circumstances, they generally follow </w:t>
      </w:r>
      <w:r w:rsidR="00C363AF" w:rsidRPr="00434BB2">
        <w:rPr>
          <w:rFonts w:eastAsia="Times New Roman" w:cstheme="minorHAnsi"/>
          <w:sz w:val="20"/>
          <w:szCs w:val="20"/>
          <w:lang w:val="en-US" w:eastAsia="en-GB"/>
        </w:rPr>
        <w:t>the format</w:t>
      </w:r>
      <w:r w:rsidR="007C1C42" w:rsidRPr="00434BB2">
        <w:rPr>
          <w:rFonts w:eastAsia="Times New Roman" w:cstheme="minorHAnsi"/>
          <w:sz w:val="20"/>
          <w:szCs w:val="20"/>
          <w:lang w:val="en-US" w:eastAsia="en-GB"/>
        </w:rPr>
        <w:t xml:space="preserve"> set out in the practice Committee and Interim Order Committees Conditions. </w:t>
      </w:r>
      <w:r w:rsidRPr="00434BB2">
        <w:rPr>
          <w:rFonts w:eastAsia="Times New Roman" w:cstheme="minorHAnsi"/>
          <w:sz w:val="20"/>
          <w:szCs w:val="20"/>
          <w:lang w:val="en-US" w:eastAsia="en-GB"/>
        </w:rPr>
        <w:t xml:space="preserve"> . </w:t>
      </w:r>
    </w:p>
    <w:p w:rsidR="003E4A75" w:rsidRPr="00434BB2" w:rsidRDefault="003E4A75" w:rsidP="00743F68">
      <w:pPr>
        <w:pStyle w:val="ListParagraph"/>
        <w:numPr>
          <w:ilvl w:val="0"/>
          <w:numId w:val="15"/>
        </w:numPr>
        <w:shd w:val="clear" w:color="auto" w:fill="FFFFFF"/>
        <w:spacing w:after="0" w:line="312" w:lineRule="atLeast"/>
        <w:rPr>
          <w:rFonts w:eastAsia="Times New Roman" w:cstheme="minorHAnsi"/>
          <w:sz w:val="20"/>
          <w:szCs w:val="20"/>
          <w:lang w:val="en-US" w:eastAsia="en-GB"/>
        </w:rPr>
      </w:pPr>
      <w:r w:rsidRPr="00434BB2">
        <w:rPr>
          <w:rFonts w:eastAsia="Times New Roman" w:cstheme="minorHAnsi"/>
          <w:b/>
          <w:bCs/>
          <w:sz w:val="20"/>
          <w:szCs w:val="20"/>
          <w:lang w:val="en-US" w:eastAsia="en-GB"/>
        </w:rPr>
        <w:t xml:space="preserve">Suspension: </w:t>
      </w:r>
      <w:r w:rsidRPr="00434BB2">
        <w:rPr>
          <w:rFonts w:eastAsia="Times New Roman" w:cstheme="minorHAnsi"/>
          <w:sz w:val="20"/>
          <w:szCs w:val="20"/>
          <w:lang w:val="en-US" w:eastAsia="en-GB"/>
        </w:rPr>
        <w:t>The committee can suspend the dental professional’s registration. This means that the registrant cannot work as a dental professional for that set period of time.</w:t>
      </w:r>
    </w:p>
    <w:p w:rsidR="003E4A75" w:rsidRPr="00434BB2" w:rsidRDefault="003E4A75" w:rsidP="00743F68">
      <w:pPr>
        <w:pStyle w:val="ListParagraph"/>
        <w:numPr>
          <w:ilvl w:val="0"/>
          <w:numId w:val="15"/>
        </w:numPr>
        <w:shd w:val="clear" w:color="auto" w:fill="FFFFFF"/>
        <w:spacing w:after="0"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br/>
      </w:r>
      <w:r w:rsidRPr="00434BB2">
        <w:rPr>
          <w:rFonts w:eastAsia="Times New Roman" w:cstheme="minorHAnsi"/>
          <w:b/>
          <w:bCs/>
          <w:sz w:val="20"/>
          <w:szCs w:val="20"/>
          <w:lang w:val="en-US" w:eastAsia="en-GB"/>
        </w:rPr>
        <w:t>Erasure:</w:t>
      </w:r>
      <w:r w:rsidRPr="00434BB2">
        <w:rPr>
          <w:rFonts w:eastAsia="Times New Roman" w:cstheme="minorHAnsi"/>
          <w:sz w:val="20"/>
          <w:szCs w:val="20"/>
          <w:lang w:val="en-US" w:eastAsia="en-GB"/>
        </w:rPr>
        <w:t xml:space="preserve"> This is the most serious sanction as</w:t>
      </w:r>
      <w:r w:rsidR="007C1C42" w:rsidRPr="00434BB2">
        <w:rPr>
          <w:rFonts w:eastAsia="Times New Roman" w:cstheme="minorHAnsi"/>
          <w:sz w:val="20"/>
          <w:szCs w:val="20"/>
          <w:lang w:val="en-US" w:eastAsia="en-GB"/>
        </w:rPr>
        <w:t xml:space="preserve"> it removes a registrant’s name </w:t>
      </w:r>
      <w:r w:rsidRPr="00434BB2">
        <w:rPr>
          <w:rFonts w:eastAsia="Times New Roman" w:cstheme="minorHAnsi"/>
          <w:sz w:val="20"/>
          <w:szCs w:val="20"/>
          <w:lang w:val="en-US" w:eastAsia="en-GB"/>
        </w:rPr>
        <w:t>from the register. This means that they can no longer work in dentistry in the UK.</w:t>
      </w:r>
    </w:p>
    <w:p w:rsidR="00E339FB" w:rsidRPr="00434BB2" w:rsidRDefault="003E4A75"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Needless to say this is as well as any criminal charges against you in the courts</w:t>
      </w:r>
      <w:r w:rsidR="007C1C42" w:rsidRPr="00434BB2">
        <w:rPr>
          <w:rFonts w:eastAsia="Times New Roman" w:cstheme="minorHAnsi"/>
          <w:sz w:val="20"/>
          <w:szCs w:val="20"/>
          <w:lang w:val="en-US" w:eastAsia="en-GB"/>
        </w:rPr>
        <w:t>.</w:t>
      </w:r>
    </w:p>
    <w:p w:rsidR="00617F11" w:rsidRPr="00434BB2" w:rsidRDefault="00617F11" w:rsidP="00DB738B">
      <w:pPr>
        <w:shd w:val="clear" w:color="auto" w:fill="FFFFFF"/>
        <w:spacing w:before="100" w:beforeAutospacing="1" w:after="100" w:afterAutospacing="1" w:line="312" w:lineRule="atLeast"/>
        <w:jc w:val="center"/>
        <w:rPr>
          <w:rFonts w:eastAsia="Times New Roman" w:cstheme="minorHAnsi"/>
          <w:sz w:val="20"/>
          <w:szCs w:val="20"/>
          <w:lang w:val="en-US" w:eastAsia="en-GB"/>
        </w:rPr>
      </w:pPr>
      <w:r w:rsidRPr="00434BB2">
        <w:rPr>
          <w:rFonts w:cstheme="minorHAnsi"/>
          <w:noProof/>
          <w:sz w:val="20"/>
          <w:szCs w:val="20"/>
          <w:lang w:eastAsia="en-GB"/>
        </w:rPr>
        <w:lastRenderedPageBreak/>
        <w:drawing>
          <wp:inline distT="0" distB="0" distL="0" distR="0" wp14:anchorId="71B8068F" wp14:editId="573B0CDF">
            <wp:extent cx="3687693" cy="2297125"/>
            <wp:effectExtent l="0" t="0" r="8255" b="8255"/>
            <wp:docPr id="9" name="Picture 9" descr="Australian anglers in 4x4 stuck in mud made farewell videos as crocodil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anglers in 4x4 stuck in mud made farewell videos as crocodiles  circl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1328" cy="2305618"/>
                    </a:xfrm>
                    <a:prstGeom prst="rect">
                      <a:avLst/>
                    </a:prstGeom>
                    <a:noFill/>
                    <a:ln>
                      <a:noFill/>
                    </a:ln>
                  </pic:spPr>
                </pic:pic>
              </a:graphicData>
            </a:graphic>
          </wp:inline>
        </w:drawing>
      </w:r>
    </w:p>
    <w:p w:rsidR="00676A0E" w:rsidRPr="00434BB2" w:rsidRDefault="00676A0E" w:rsidP="00B92A58">
      <w:pPr>
        <w:shd w:val="clear" w:color="auto" w:fill="FFFFFF"/>
        <w:spacing w:before="100" w:beforeAutospacing="1" w:after="100" w:afterAutospacing="1" w:line="312" w:lineRule="atLeast"/>
        <w:jc w:val="center"/>
        <w:rPr>
          <w:rFonts w:eastAsia="Times New Roman" w:cstheme="minorHAnsi"/>
          <w:sz w:val="20"/>
          <w:szCs w:val="20"/>
          <w:lang w:val="en-US" w:eastAsia="en-GB"/>
        </w:rPr>
      </w:pPr>
      <w:r w:rsidRPr="00434BB2">
        <w:rPr>
          <w:rFonts w:eastAsia="Times New Roman" w:cstheme="minorHAnsi"/>
          <w:sz w:val="20"/>
          <w:szCs w:val="20"/>
          <w:lang w:val="en-US" w:eastAsia="en-GB"/>
        </w:rPr>
        <w:t xml:space="preserve">We seem to have reached a rather low ebb so let’s talk </w:t>
      </w:r>
      <w:r w:rsidR="00FF4D4C" w:rsidRPr="00434BB2">
        <w:rPr>
          <w:rFonts w:eastAsia="Times New Roman" w:cstheme="minorHAnsi"/>
          <w:sz w:val="20"/>
          <w:szCs w:val="20"/>
          <w:lang w:val="en-US" w:eastAsia="en-GB"/>
        </w:rPr>
        <w:t xml:space="preserve">about </w:t>
      </w:r>
      <w:r w:rsidR="00FF4D4C" w:rsidRPr="00434BB2">
        <w:rPr>
          <w:rFonts w:eastAsia="Times New Roman" w:cstheme="minorHAnsi"/>
          <w:b/>
          <w:sz w:val="20"/>
          <w:szCs w:val="20"/>
          <w:lang w:val="en-US" w:eastAsia="en-GB"/>
        </w:rPr>
        <w:t>Beneficence</w:t>
      </w:r>
      <w:r w:rsidRPr="00434BB2">
        <w:rPr>
          <w:rFonts w:eastAsia="Times New Roman" w:cstheme="minorHAnsi"/>
          <w:b/>
          <w:sz w:val="20"/>
          <w:szCs w:val="20"/>
          <w:lang w:val="en-US" w:eastAsia="en-GB"/>
        </w:rPr>
        <w:t>.</w:t>
      </w:r>
    </w:p>
    <w:p w:rsidR="00676A0E" w:rsidRPr="00434BB2" w:rsidRDefault="00676A0E" w:rsidP="003E4A75">
      <w:pPr>
        <w:shd w:val="clear" w:color="auto" w:fill="FFFFFF"/>
        <w:spacing w:before="100" w:beforeAutospacing="1" w:after="100" w:afterAutospacing="1" w:line="312" w:lineRule="atLeast"/>
        <w:rPr>
          <w:rFonts w:eastAsia="Times New Roman" w:cstheme="minorHAnsi"/>
          <w:b/>
          <w:sz w:val="20"/>
          <w:szCs w:val="20"/>
          <w:lang w:val="en-US" w:eastAsia="en-GB"/>
        </w:rPr>
      </w:pPr>
      <w:r w:rsidRPr="00434BB2">
        <w:rPr>
          <w:rFonts w:eastAsia="Times New Roman" w:cstheme="minorHAnsi"/>
          <w:sz w:val="20"/>
          <w:szCs w:val="20"/>
          <w:lang w:val="en-US" w:eastAsia="en-GB"/>
        </w:rPr>
        <w:t xml:space="preserve">This means that the principle of healthcare is that it should benefit the patients so you have a moral and legal duty to do </w:t>
      </w:r>
      <w:proofErr w:type="gramStart"/>
      <w:r w:rsidRPr="00434BB2">
        <w:rPr>
          <w:rFonts w:eastAsia="Times New Roman" w:cstheme="minorHAnsi"/>
          <w:sz w:val="20"/>
          <w:szCs w:val="20"/>
          <w:lang w:val="en-US" w:eastAsia="en-GB"/>
        </w:rPr>
        <w:t>good</w:t>
      </w:r>
      <w:proofErr w:type="gramEnd"/>
      <w:r w:rsidRPr="00434BB2">
        <w:rPr>
          <w:rFonts w:eastAsia="Times New Roman" w:cstheme="minorHAnsi"/>
          <w:sz w:val="20"/>
          <w:szCs w:val="20"/>
          <w:lang w:val="en-US" w:eastAsia="en-GB"/>
        </w:rPr>
        <w:t xml:space="preserve">. This is why I tell you to get that canine down before you extract the premolar you are legally obliged to do so. This is called a duty of care.  Your duty of care may extend beyond your own practice so that </w:t>
      </w:r>
      <w:r w:rsidRPr="00434BB2">
        <w:rPr>
          <w:rFonts w:eastAsia="Times New Roman" w:cstheme="minorHAnsi"/>
          <w:b/>
          <w:sz w:val="20"/>
          <w:szCs w:val="20"/>
          <w:lang w:val="en-US" w:eastAsia="en-GB"/>
        </w:rPr>
        <w:t>if some</w:t>
      </w:r>
      <w:r w:rsidR="00D827D2" w:rsidRPr="00434BB2">
        <w:rPr>
          <w:rFonts w:eastAsia="Times New Roman" w:cstheme="minorHAnsi"/>
          <w:b/>
          <w:sz w:val="20"/>
          <w:szCs w:val="20"/>
          <w:lang w:val="en-US" w:eastAsia="en-GB"/>
        </w:rPr>
        <w:t xml:space="preserve"> </w:t>
      </w:r>
      <w:r w:rsidRPr="00434BB2">
        <w:rPr>
          <w:rFonts w:eastAsia="Times New Roman" w:cstheme="minorHAnsi"/>
          <w:b/>
          <w:sz w:val="20"/>
          <w:szCs w:val="20"/>
          <w:lang w:val="en-US" w:eastAsia="en-GB"/>
        </w:rPr>
        <w:t xml:space="preserve">other person commits a malpractice and you are aware of </w:t>
      </w:r>
      <w:r w:rsidR="00D827D2" w:rsidRPr="00434BB2">
        <w:rPr>
          <w:rFonts w:eastAsia="Times New Roman" w:cstheme="minorHAnsi"/>
          <w:b/>
          <w:sz w:val="20"/>
          <w:szCs w:val="20"/>
          <w:lang w:val="en-US" w:eastAsia="en-GB"/>
        </w:rPr>
        <w:t>it you</w:t>
      </w:r>
      <w:r w:rsidRPr="00434BB2">
        <w:rPr>
          <w:rFonts w:eastAsia="Times New Roman" w:cstheme="minorHAnsi"/>
          <w:b/>
          <w:sz w:val="20"/>
          <w:szCs w:val="20"/>
          <w:lang w:val="en-US" w:eastAsia="en-GB"/>
        </w:rPr>
        <w:t xml:space="preserve"> have a duty to report it</w:t>
      </w:r>
      <w:r w:rsidR="00D827D2" w:rsidRPr="00434BB2">
        <w:rPr>
          <w:rFonts w:eastAsia="Times New Roman" w:cstheme="minorHAnsi"/>
          <w:b/>
          <w:sz w:val="20"/>
          <w:szCs w:val="20"/>
          <w:lang w:val="en-US" w:eastAsia="en-GB"/>
        </w:rPr>
        <w:t>.</w:t>
      </w:r>
    </w:p>
    <w:p w:rsidR="00D827D2" w:rsidRPr="00434BB2" w:rsidRDefault="00D827D2"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One step beyond this is the concept of </w:t>
      </w:r>
      <w:r w:rsidRPr="00434BB2">
        <w:rPr>
          <w:rFonts w:eastAsia="Times New Roman" w:cstheme="minorHAnsi"/>
          <w:b/>
          <w:sz w:val="20"/>
          <w:szCs w:val="20"/>
          <w:lang w:val="en-US" w:eastAsia="en-GB"/>
        </w:rPr>
        <w:t xml:space="preserve">Non-maleficence which means you have a duty not to harm or allow harm to your patients. </w:t>
      </w:r>
      <w:r w:rsidRPr="00434BB2">
        <w:rPr>
          <w:rFonts w:eastAsia="Times New Roman" w:cstheme="minorHAnsi"/>
          <w:sz w:val="20"/>
          <w:szCs w:val="20"/>
          <w:lang w:val="en-US" w:eastAsia="en-GB"/>
        </w:rPr>
        <w:t xml:space="preserve"> Actually this can be quite helpful in orthodontics that patient who is not cleaning their teeth may have signs of decalcification or is simply not making any progress  perhaps they are not wearing their elastics or headgear. You have explained what they must do, you have recorded it on the notes and they have not improved. You have a duty to remove the appliance if it is likely to cause them harm. The decision is not always easy.  Have teeth been extracted in which case will an earl</w:t>
      </w:r>
      <w:r w:rsidR="00743F68" w:rsidRPr="00434BB2">
        <w:rPr>
          <w:rFonts w:eastAsia="Times New Roman" w:cstheme="minorHAnsi"/>
          <w:sz w:val="20"/>
          <w:szCs w:val="20"/>
          <w:lang w:val="en-US" w:eastAsia="en-GB"/>
        </w:rPr>
        <w:t xml:space="preserve">y deband leave spaces? Will </w:t>
      </w:r>
      <w:proofErr w:type="gramStart"/>
      <w:r w:rsidR="00743F68" w:rsidRPr="00434BB2">
        <w:rPr>
          <w:rFonts w:eastAsia="Times New Roman" w:cstheme="minorHAnsi"/>
          <w:sz w:val="20"/>
          <w:szCs w:val="20"/>
          <w:lang w:val="en-US" w:eastAsia="en-GB"/>
        </w:rPr>
        <w:t xml:space="preserve">the </w:t>
      </w:r>
      <w:r w:rsidR="00434BB2">
        <w:rPr>
          <w:rFonts w:eastAsia="Times New Roman" w:cstheme="minorHAnsi"/>
          <w:sz w:val="20"/>
          <w:szCs w:val="20"/>
          <w:lang w:val="en-US" w:eastAsia="en-GB"/>
        </w:rPr>
        <w:t>debo</w:t>
      </w:r>
      <w:r w:rsidRPr="00434BB2">
        <w:rPr>
          <w:rFonts w:eastAsia="Times New Roman" w:cstheme="minorHAnsi"/>
          <w:sz w:val="20"/>
          <w:szCs w:val="20"/>
          <w:lang w:val="en-US" w:eastAsia="en-GB"/>
        </w:rPr>
        <w:t>nd</w:t>
      </w:r>
      <w:proofErr w:type="gramEnd"/>
      <w:r w:rsidRPr="00434BB2">
        <w:rPr>
          <w:rFonts w:eastAsia="Times New Roman" w:cstheme="minorHAnsi"/>
          <w:sz w:val="20"/>
          <w:szCs w:val="20"/>
          <w:lang w:val="en-US" w:eastAsia="en-GB"/>
        </w:rPr>
        <w:t xml:space="preserve"> stop other treatment such as an osteotomy or implants? </w:t>
      </w:r>
    </w:p>
    <w:p w:rsidR="00D827D2" w:rsidRPr="00434BB2" w:rsidRDefault="00D827D2"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In General Medicine similar problems occur </w:t>
      </w:r>
      <w:r w:rsidR="005C43F8" w:rsidRPr="00434BB2">
        <w:rPr>
          <w:rFonts w:eastAsia="Times New Roman" w:cstheme="minorHAnsi"/>
          <w:sz w:val="20"/>
          <w:szCs w:val="20"/>
          <w:lang w:val="en-US" w:eastAsia="en-GB"/>
        </w:rPr>
        <w:t>for example radiotherapy causes harm but it may cure cancer these decisions are a balancing act.</w:t>
      </w:r>
    </w:p>
    <w:p w:rsidR="005C43F8" w:rsidRPr="00434BB2" w:rsidRDefault="005C43F8" w:rsidP="003E4A75">
      <w:pPr>
        <w:shd w:val="clear" w:color="auto" w:fill="FFFFFF"/>
        <w:spacing w:before="100" w:beforeAutospacing="1" w:after="100" w:afterAutospacing="1" w:line="312" w:lineRule="atLeast"/>
        <w:rPr>
          <w:rFonts w:eastAsia="Times New Roman" w:cstheme="minorHAnsi"/>
          <w:b/>
          <w:sz w:val="20"/>
          <w:szCs w:val="20"/>
          <w:u w:val="single"/>
          <w:lang w:val="en-US" w:eastAsia="en-GB"/>
        </w:rPr>
      </w:pPr>
      <w:r w:rsidRPr="00434BB2">
        <w:rPr>
          <w:rFonts w:eastAsia="Times New Roman" w:cstheme="minorHAnsi"/>
          <w:b/>
          <w:sz w:val="20"/>
          <w:szCs w:val="20"/>
          <w:u w:val="single"/>
          <w:lang w:val="en-US" w:eastAsia="en-GB"/>
        </w:rPr>
        <w:t>Responsibility</w:t>
      </w:r>
    </w:p>
    <w:p w:rsidR="005C43F8" w:rsidRPr="00434BB2" w:rsidRDefault="005C43F8"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Moral responsibility</w:t>
      </w:r>
      <w:r w:rsidRPr="00434BB2">
        <w:rPr>
          <w:rFonts w:eastAsia="Times New Roman" w:cstheme="minorHAnsi"/>
          <w:sz w:val="20"/>
          <w:szCs w:val="20"/>
          <w:lang w:val="en-US" w:eastAsia="en-GB"/>
        </w:rPr>
        <w:t>-making judgments of what is right and wrong</w:t>
      </w:r>
    </w:p>
    <w:p w:rsidR="005C43F8" w:rsidRPr="00434BB2" w:rsidRDefault="005C43F8"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Professional responsibility</w:t>
      </w:r>
      <w:r w:rsidR="00FF4D4C" w:rsidRPr="00434BB2">
        <w:rPr>
          <w:rFonts w:eastAsia="Times New Roman" w:cstheme="minorHAnsi"/>
          <w:sz w:val="20"/>
          <w:szCs w:val="20"/>
          <w:lang w:val="en-US" w:eastAsia="en-GB"/>
        </w:rPr>
        <w:t>-derived from the advanced k</w:t>
      </w:r>
      <w:r w:rsidRPr="00434BB2">
        <w:rPr>
          <w:rFonts w:eastAsia="Times New Roman" w:cstheme="minorHAnsi"/>
          <w:sz w:val="20"/>
          <w:szCs w:val="20"/>
          <w:lang w:val="en-US" w:eastAsia="en-GB"/>
        </w:rPr>
        <w:t>nowledge that professionals possess</w:t>
      </w:r>
    </w:p>
    <w:p w:rsidR="005C43F8" w:rsidRPr="00434BB2" w:rsidRDefault="005C43F8"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Causal responsibility</w:t>
      </w:r>
      <w:r w:rsidRPr="00434BB2">
        <w:rPr>
          <w:rFonts w:eastAsia="Times New Roman" w:cstheme="minorHAnsi"/>
          <w:sz w:val="20"/>
          <w:szCs w:val="20"/>
          <w:lang w:val="en-US" w:eastAsia="en-GB"/>
        </w:rPr>
        <w:t>-you have caused some</w:t>
      </w:r>
      <w:r w:rsidR="00FF4D4C" w:rsidRPr="00434BB2">
        <w:rPr>
          <w:rFonts w:eastAsia="Times New Roman" w:cstheme="minorHAnsi"/>
          <w:sz w:val="20"/>
          <w:szCs w:val="20"/>
          <w:lang w:val="en-US" w:eastAsia="en-GB"/>
        </w:rPr>
        <w:t>thing to happen either by y</w:t>
      </w:r>
      <w:r w:rsidRPr="00434BB2">
        <w:rPr>
          <w:rFonts w:eastAsia="Times New Roman" w:cstheme="minorHAnsi"/>
          <w:sz w:val="20"/>
          <w:szCs w:val="20"/>
          <w:lang w:val="en-US" w:eastAsia="en-GB"/>
        </w:rPr>
        <w:t>our action or your failure to act (omission)</w:t>
      </w:r>
    </w:p>
    <w:p w:rsidR="005C43F8" w:rsidRPr="00434BB2" w:rsidRDefault="005C43F8"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 xml:space="preserve">Role </w:t>
      </w:r>
      <w:r w:rsidR="006545C3" w:rsidRPr="00434BB2">
        <w:rPr>
          <w:rFonts w:eastAsia="Times New Roman" w:cstheme="minorHAnsi"/>
          <w:b/>
          <w:sz w:val="20"/>
          <w:szCs w:val="20"/>
          <w:lang w:val="en-US" w:eastAsia="en-GB"/>
        </w:rPr>
        <w:t>responsibility</w:t>
      </w:r>
      <w:r w:rsidR="006545C3" w:rsidRPr="00434BB2">
        <w:rPr>
          <w:rFonts w:eastAsia="Times New Roman" w:cstheme="minorHAnsi"/>
          <w:sz w:val="20"/>
          <w:szCs w:val="20"/>
          <w:lang w:val="en-US" w:eastAsia="en-GB"/>
        </w:rPr>
        <w:t>- here the question is “was it your job”</w:t>
      </w:r>
    </w:p>
    <w:p w:rsidR="006545C3" w:rsidRPr="00434BB2" w:rsidRDefault="006545C3"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 xml:space="preserve">Accountability- </w:t>
      </w:r>
      <w:r w:rsidRPr="00434BB2">
        <w:rPr>
          <w:rFonts w:eastAsia="Times New Roman" w:cstheme="minorHAnsi"/>
          <w:sz w:val="20"/>
          <w:szCs w:val="20"/>
          <w:lang w:val="en-US" w:eastAsia="en-GB"/>
        </w:rPr>
        <w:t xml:space="preserve">being required to answer for you actions or lack of action. You should be able to account for you actions on the grounds of best practice and knowledge informed by good clinical </w:t>
      </w:r>
      <w:r w:rsidR="00FF4D4C" w:rsidRPr="00434BB2">
        <w:rPr>
          <w:rFonts w:eastAsia="Times New Roman" w:cstheme="minorHAnsi"/>
          <w:sz w:val="20"/>
          <w:szCs w:val="20"/>
          <w:lang w:val="en-US" w:eastAsia="en-GB"/>
        </w:rPr>
        <w:t>judgment</w:t>
      </w:r>
      <w:r w:rsidRPr="00434BB2">
        <w:rPr>
          <w:rFonts w:eastAsia="Times New Roman" w:cstheme="minorHAnsi"/>
          <w:sz w:val="20"/>
          <w:szCs w:val="20"/>
          <w:lang w:val="en-US" w:eastAsia="en-GB"/>
        </w:rPr>
        <w:t>.</w:t>
      </w:r>
    </w:p>
    <w:p w:rsidR="00617F11" w:rsidRPr="00434BB2" w:rsidRDefault="00617F11" w:rsidP="003E4A75">
      <w:pPr>
        <w:shd w:val="clear" w:color="auto" w:fill="FFFFFF"/>
        <w:spacing w:before="100" w:beforeAutospacing="1" w:after="100" w:afterAutospacing="1" w:line="312" w:lineRule="atLeast"/>
        <w:rPr>
          <w:rFonts w:eastAsia="Times New Roman" w:cstheme="minorHAnsi"/>
          <w:sz w:val="20"/>
          <w:szCs w:val="20"/>
          <w:lang w:val="en-US" w:eastAsia="en-GB"/>
        </w:rPr>
      </w:pPr>
    </w:p>
    <w:p w:rsidR="00617F11" w:rsidRPr="00434BB2" w:rsidRDefault="00617F11" w:rsidP="003E4A75">
      <w:pPr>
        <w:shd w:val="clear" w:color="auto" w:fill="FFFFFF"/>
        <w:spacing w:before="100" w:beforeAutospacing="1" w:after="100" w:afterAutospacing="1" w:line="312" w:lineRule="atLeast"/>
        <w:rPr>
          <w:rFonts w:eastAsia="Times New Roman" w:cstheme="minorHAnsi"/>
          <w:sz w:val="20"/>
          <w:szCs w:val="20"/>
          <w:lang w:val="en-US" w:eastAsia="en-GB"/>
        </w:rPr>
      </w:pPr>
    </w:p>
    <w:p w:rsidR="006545C3" w:rsidRPr="00434BB2" w:rsidRDefault="006545C3" w:rsidP="003E4A75">
      <w:pPr>
        <w:shd w:val="clear" w:color="auto" w:fill="FFFFFF"/>
        <w:spacing w:before="100" w:beforeAutospacing="1" w:after="100" w:afterAutospacing="1" w:line="312" w:lineRule="atLeast"/>
        <w:rPr>
          <w:rFonts w:eastAsia="Times New Roman" w:cstheme="minorHAnsi"/>
          <w:b/>
          <w:sz w:val="20"/>
          <w:szCs w:val="20"/>
          <w:lang w:val="en-US" w:eastAsia="en-GB"/>
        </w:rPr>
      </w:pPr>
      <w:r w:rsidRPr="00434BB2">
        <w:rPr>
          <w:rFonts w:eastAsia="Times New Roman" w:cstheme="minorHAnsi"/>
          <w:b/>
          <w:sz w:val="20"/>
          <w:szCs w:val="20"/>
          <w:lang w:val="en-US" w:eastAsia="en-GB"/>
        </w:rPr>
        <w:t>Negligence</w:t>
      </w:r>
    </w:p>
    <w:p w:rsidR="006545C3" w:rsidRPr="00434BB2" w:rsidRDefault="006545C3" w:rsidP="003E4A7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Only 5% of negligence claims come to trial most are settled out of court. It is said to have four functions:</w:t>
      </w:r>
    </w:p>
    <w:p w:rsidR="006545C3" w:rsidRPr="00434BB2" w:rsidRDefault="006545C3" w:rsidP="00222C52">
      <w:pPr>
        <w:pStyle w:val="ListParagraph"/>
        <w:numPr>
          <w:ilvl w:val="0"/>
          <w:numId w:val="17"/>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Compensation (this is the main function)</w:t>
      </w:r>
    </w:p>
    <w:p w:rsidR="00995A95" w:rsidRPr="00434BB2" w:rsidRDefault="00995A95" w:rsidP="00222C52">
      <w:pPr>
        <w:pStyle w:val="ListParagraph"/>
        <w:numPr>
          <w:ilvl w:val="0"/>
          <w:numId w:val="17"/>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Deterrence (to stop a practitioner doing it again)</w:t>
      </w:r>
    </w:p>
    <w:p w:rsidR="00995A95" w:rsidRPr="00434BB2" w:rsidRDefault="00995A95" w:rsidP="00222C52">
      <w:pPr>
        <w:pStyle w:val="ListParagraph"/>
        <w:numPr>
          <w:ilvl w:val="0"/>
          <w:numId w:val="17"/>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Retribution ( a form of revenge for the wrong suffered)</w:t>
      </w:r>
    </w:p>
    <w:p w:rsidR="00995A95" w:rsidRPr="00434BB2" w:rsidRDefault="00995A95" w:rsidP="00222C52">
      <w:pPr>
        <w:pStyle w:val="ListParagraph"/>
        <w:numPr>
          <w:ilvl w:val="0"/>
          <w:numId w:val="17"/>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Investigation (to prompt an explanation and an apology)</w:t>
      </w:r>
    </w:p>
    <w:p w:rsidR="00995A95" w:rsidRPr="00434BB2" w:rsidRDefault="00995A95" w:rsidP="00995A9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If you want to win a case of negligence you must prove three things:</w:t>
      </w:r>
    </w:p>
    <w:p w:rsidR="00995A95" w:rsidRPr="00434BB2" w:rsidRDefault="00995A95" w:rsidP="00222C52">
      <w:pPr>
        <w:pStyle w:val="ListParagraph"/>
        <w:numPr>
          <w:ilvl w:val="0"/>
          <w:numId w:val="18"/>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There was a duty of care i.e. the defendant was responsible for your care.</w:t>
      </w:r>
    </w:p>
    <w:p w:rsidR="00995A95" w:rsidRPr="00434BB2" w:rsidRDefault="00995A95" w:rsidP="00222C52">
      <w:pPr>
        <w:pStyle w:val="ListParagraph"/>
        <w:numPr>
          <w:ilvl w:val="0"/>
          <w:numId w:val="18"/>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defendant breached that duty by failing to reach the standard of practice required by law</w:t>
      </w:r>
    </w:p>
    <w:p w:rsidR="00995A95" w:rsidRPr="00434BB2" w:rsidRDefault="00995A95" w:rsidP="00222C52">
      <w:pPr>
        <w:pStyle w:val="ListParagraph"/>
        <w:numPr>
          <w:ilvl w:val="0"/>
          <w:numId w:val="18"/>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That you suffered damage directly as a result of that failure.</w:t>
      </w:r>
    </w:p>
    <w:p w:rsidR="00995A95" w:rsidRPr="00434BB2" w:rsidRDefault="00995A95" w:rsidP="00995A9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As we discussed earlier much of English law is case law and a famous case Bolam v Friern</w:t>
      </w:r>
      <w:r w:rsidR="00015F0B" w:rsidRPr="00434BB2">
        <w:rPr>
          <w:rFonts w:eastAsia="Times New Roman" w:cstheme="minorHAnsi"/>
          <w:sz w:val="20"/>
          <w:szCs w:val="20"/>
          <w:lang w:val="en-US" w:eastAsia="en-GB"/>
        </w:rPr>
        <w:t xml:space="preserve"> Barnet</w:t>
      </w:r>
      <w:r w:rsidRPr="00434BB2">
        <w:rPr>
          <w:rFonts w:eastAsia="Times New Roman" w:cstheme="minorHAnsi"/>
          <w:sz w:val="20"/>
          <w:szCs w:val="20"/>
          <w:lang w:val="en-US" w:eastAsia="en-GB"/>
        </w:rPr>
        <w:t xml:space="preserve"> Hospital Management Committee in1957 defines what is meant by  a “reasonable standard of care</w:t>
      </w:r>
      <w:r w:rsidR="00015F0B" w:rsidRPr="00434BB2">
        <w:rPr>
          <w:rFonts w:eastAsia="Times New Roman" w:cstheme="minorHAnsi"/>
          <w:sz w:val="20"/>
          <w:szCs w:val="20"/>
          <w:lang w:val="en-US" w:eastAsia="en-GB"/>
        </w:rPr>
        <w:t>” This is k</w:t>
      </w:r>
      <w:r w:rsidR="00C469C7" w:rsidRPr="00434BB2">
        <w:rPr>
          <w:rFonts w:eastAsia="Times New Roman" w:cstheme="minorHAnsi"/>
          <w:sz w:val="20"/>
          <w:szCs w:val="20"/>
          <w:lang w:val="en-US" w:eastAsia="en-GB"/>
        </w:rPr>
        <w:t xml:space="preserve">nown as the </w:t>
      </w:r>
      <w:r w:rsidR="00C469C7" w:rsidRPr="00434BB2">
        <w:rPr>
          <w:rFonts w:eastAsia="Times New Roman" w:cstheme="minorHAnsi"/>
          <w:b/>
          <w:sz w:val="20"/>
          <w:szCs w:val="20"/>
          <w:lang w:val="en-US" w:eastAsia="en-GB"/>
        </w:rPr>
        <w:t>Bolam test</w:t>
      </w:r>
      <w:r w:rsidR="00C469C7" w:rsidRPr="00434BB2">
        <w:rPr>
          <w:rFonts w:eastAsia="Times New Roman" w:cstheme="minorHAnsi"/>
          <w:sz w:val="20"/>
          <w:szCs w:val="20"/>
          <w:lang w:val="en-US" w:eastAsia="en-GB"/>
        </w:rPr>
        <w:t xml:space="preserve"> . </w:t>
      </w:r>
      <w:r w:rsidR="00FF4D4C" w:rsidRPr="00434BB2">
        <w:rPr>
          <w:rFonts w:eastAsia="Times New Roman" w:cstheme="minorHAnsi"/>
          <w:sz w:val="20"/>
          <w:szCs w:val="20"/>
          <w:lang w:val="en-US" w:eastAsia="en-GB"/>
        </w:rPr>
        <w:t>The</w:t>
      </w:r>
      <w:r w:rsidR="00C469C7" w:rsidRPr="00434BB2">
        <w:rPr>
          <w:rFonts w:eastAsia="Times New Roman" w:cstheme="minorHAnsi"/>
          <w:sz w:val="20"/>
          <w:szCs w:val="20"/>
          <w:lang w:val="en-US" w:eastAsia="en-GB"/>
        </w:rPr>
        <w:t xml:space="preserve"> judge decided that the treatment is acceptable if this is accepted practice by your peers. An interesting feature is that this means the action is dependent on your level of training. Standards are judged  by the current knowledge at the time of the incident and you must be reasonably up to date especially with changes in procedures in your specialty or procedures that have been widely accepted as best practice.</w:t>
      </w:r>
    </w:p>
    <w:p w:rsidR="00CA0BF8" w:rsidRPr="00434BB2" w:rsidRDefault="00FD3830" w:rsidP="00995A9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The lawyers consider that Bolam was too much in </w:t>
      </w:r>
      <w:r w:rsidR="00015F0B" w:rsidRPr="00434BB2">
        <w:rPr>
          <w:rFonts w:eastAsia="Times New Roman" w:cstheme="minorHAnsi"/>
          <w:sz w:val="20"/>
          <w:szCs w:val="20"/>
          <w:lang w:val="en-US" w:eastAsia="en-GB"/>
        </w:rPr>
        <w:t>favor</w:t>
      </w:r>
      <w:r w:rsidRPr="00434BB2">
        <w:rPr>
          <w:rFonts w:eastAsia="Times New Roman" w:cstheme="minorHAnsi"/>
          <w:sz w:val="20"/>
          <w:szCs w:val="20"/>
          <w:lang w:val="en-US" w:eastAsia="en-GB"/>
        </w:rPr>
        <w:t xml:space="preserve"> of the doctors you only had to get a couple of colleagues to agree with you and you were acquitted. This changed in 1997 with</w:t>
      </w:r>
      <w:r w:rsidRPr="00434BB2">
        <w:rPr>
          <w:rFonts w:eastAsia="Times New Roman" w:cstheme="minorHAnsi"/>
          <w:b/>
          <w:sz w:val="20"/>
          <w:szCs w:val="20"/>
          <w:lang w:val="en-US" w:eastAsia="en-GB"/>
        </w:rPr>
        <w:t xml:space="preserve"> Bolitho v Hackney Health</w:t>
      </w:r>
      <w:r w:rsidRPr="00434BB2">
        <w:rPr>
          <w:rFonts w:eastAsia="Times New Roman" w:cstheme="minorHAnsi"/>
          <w:sz w:val="20"/>
          <w:szCs w:val="20"/>
          <w:lang w:val="en-US" w:eastAsia="en-GB"/>
        </w:rPr>
        <w:t xml:space="preserve"> authority this allows the courts to critically scrutinize accepted practice.</w:t>
      </w:r>
    </w:p>
    <w:p w:rsidR="00FD3830" w:rsidRPr="00434BB2" w:rsidRDefault="00146868" w:rsidP="00434BB2">
      <w:pPr>
        <w:shd w:val="clear" w:color="auto" w:fill="FFFFFF"/>
        <w:spacing w:before="100" w:beforeAutospacing="1" w:after="100" w:afterAutospacing="1" w:line="312" w:lineRule="atLeast"/>
        <w:jc w:val="center"/>
        <w:rPr>
          <w:rFonts w:eastAsia="Times New Roman" w:cstheme="minorHAnsi"/>
          <w:b/>
          <w:sz w:val="20"/>
          <w:szCs w:val="20"/>
          <w:u w:val="single"/>
          <w:lang w:val="en-US" w:eastAsia="en-GB"/>
        </w:rPr>
      </w:pPr>
      <w:r w:rsidRPr="00434BB2">
        <w:rPr>
          <w:rFonts w:eastAsia="Times New Roman" w:cstheme="minorHAnsi"/>
          <w:b/>
          <w:sz w:val="20"/>
          <w:szCs w:val="20"/>
          <w:u w:val="single"/>
          <w:lang w:val="en-US" w:eastAsia="en-GB"/>
        </w:rPr>
        <w:t>Consent</w:t>
      </w:r>
    </w:p>
    <w:p w:rsidR="006C3228" w:rsidRPr="00434BB2" w:rsidRDefault="006C3228" w:rsidP="00995A95">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Do you remember at the beginning I described “autonomy” as you’re a big boy now you can make up your own mind”? </w:t>
      </w:r>
      <w:r w:rsidR="00FF4D4C" w:rsidRPr="00434BB2">
        <w:rPr>
          <w:rFonts w:eastAsia="Times New Roman" w:cstheme="minorHAnsi"/>
          <w:sz w:val="20"/>
          <w:szCs w:val="20"/>
          <w:lang w:val="en-US" w:eastAsia="en-GB"/>
        </w:rPr>
        <w:t>Well</w:t>
      </w:r>
      <w:r w:rsidRPr="00434BB2">
        <w:rPr>
          <w:rFonts w:eastAsia="Times New Roman" w:cstheme="minorHAnsi"/>
          <w:sz w:val="20"/>
          <w:szCs w:val="20"/>
          <w:lang w:val="en-US" w:eastAsia="en-GB"/>
        </w:rPr>
        <w:t>, it really come</w:t>
      </w:r>
      <w:r w:rsidR="00015F0B" w:rsidRPr="00434BB2">
        <w:rPr>
          <w:rFonts w:eastAsia="Times New Roman" w:cstheme="minorHAnsi"/>
          <w:sz w:val="20"/>
          <w:szCs w:val="20"/>
          <w:lang w:val="en-US" w:eastAsia="en-GB"/>
        </w:rPr>
        <w:t>s from the Greek and means self-</w:t>
      </w:r>
      <w:r w:rsidRPr="00434BB2">
        <w:rPr>
          <w:rFonts w:eastAsia="Times New Roman" w:cstheme="minorHAnsi"/>
          <w:sz w:val="20"/>
          <w:szCs w:val="20"/>
          <w:lang w:val="en-US" w:eastAsia="en-GB"/>
        </w:rPr>
        <w:t xml:space="preserve">rule. It implies that the clinician should involve such patients in decisions about </w:t>
      </w:r>
      <w:r w:rsidR="00FF4D4C" w:rsidRPr="00434BB2">
        <w:rPr>
          <w:rFonts w:eastAsia="Times New Roman" w:cstheme="minorHAnsi"/>
          <w:sz w:val="20"/>
          <w:szCs w:val="20"/>
          <w:lang w:val="en-US" w:eastAsia="en-GB"/>
        </w:rPr>
        <w:t>t</w:t>
      </w:r>
      <w:r w:rsidRPr="00434BB2">
        <w:rPr>
          <w:rFonts w:eastAsia="Times New Roman" w:cstheme="minorHAnsi"/>
          <w:sz w:val="20"/>
          <w:szCs w:val="20"/>
          <w:lang w:val="en-US" w:eastAsia="en-GB"/>
        </w:rPr>
        <w:t>heir care. It involves:</w:t>
      </w:r>
    </w:p>
    <w:p w:rsidR="006C3228" w:rsidRPr="00434BB2" w:rsidRDefault="006C3228" w:rsidP="00222C52">
      <w:pPr>
        <w:pStyle w:val="ListParagraph"/>
        <w:numPr>
          <w:ilvl w:val="0"/>
          <w:numId w:val="15"/>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ability to evaluate</w:t>
      </w:r>
      <w:r w:rsidR="00586C16" w:rsidRPr="00434BB2">
        <w:rPr>
          <w:rFonts w:eastAsia="Times New Roman" w:cstheme="minorHAnsi"/>
          <w:sz w:val="20"/>
          <w:szCs w:val="20"/>
          <w:lang w:val="en-US" w:eastAsia="en-GB"/>
        </w:rPr>
        <w:t>.</w:t>
      </w:r>
    </w:p>
    <w:p w:rsidR="006C3228" w:rsidRPr="00434BB2" w:rsidRDefault="006C3228" w:rsidP="00222C52">
      <w:pPr>
        <w:pStyle w:val="ListParagraph"/>
        <w:numPr>
          <w:ilvl w:val="0"/>
          <w:numId w:val="15"/>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These evaluations must be rational</w:t>
      </w:r>
      <w:r w:rsidR="00586C16" w:rsidRPr="00434BB2">
        <w:rPr>
          <w:rFonts w:eastAsia="Times New Roman" w:cstheme="minorHAnsi"/>
          <w:sz w:val="20"/>
          <w:szCs w:val="20"/>
          <w:lang w:val="en-US" w:eastAsia="en-GB"/>
        </w:rPr>
        <w:t>.</w:t>
      </w:r>
    </w:p>
    <w:p w:rsidR="006C3228" w:rsidRPr="00434BB2" w:rsidRDefault="006C3228" w:rsidP="00222C52">
      <w:pPr>
        <w:pStyle w:val="ListParagraph"/>
        <w:numPr>
          <w:ilvl w:val="0"/>
          <w:numId w:val="15"/>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You need the capacity to make the decisions</w:t>
      </w:r>
      <w:r w:rsidR="0057554A" w:rsidRPr="00434BB2">
        <w:rPr>
          <w:rFonts w:eastAsia="Times New Roman" w:cstheme="minorHAnsi"/>
          <w:sz w:val="20"/>
          <w:szCs w:val="20"/>
          <w:lang w:val="en-US" w:eastAsia="en-GB"/>
        </w:rPr>
        <w:t xml:space="preserve"> and you must understand the facts</w:t>
      </w:r>
      <w:r w:rsidR="00586C16" w:rsidRPr="00434BB2">
        <w:rPr>
          <w:rFonts w:eastAsia="Times New Roman" w:cstheme="minorHAnsi"/>
          <w:sz w:val="20"/>
          <w:szCs w:val="20"/>
          <w:lang w:val="en-US" w:eastAsia="en-GB"/>
        </w:rPr>
        <w:t>.</w:t>
      </w:r>
    </w:p>
    <w:p w:rsidR="0057554A" w:rsidRPr="00434BB2" w:rsidRDefault="0057554A" w:rsidP="00222C52">
      <w:pPr>
        <w:pStyle w:val="ListParagraph"/>
        <w:numPr>
          <w:ilvl w:val="0"/>
          <w:numId w:val="15"/>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Freedom to act</w:t>
      </w:r>
      <w:r w:rsidR="00586C16" w:rsidRPr="00434BB2">
        <w:rPr>
          <w:rFonts w:eastAsia="Times New Roman" w:cstheme="minorHAnsi"/>
          <w:sz w:val="20"/>
          <w:szCs w:val="20"/>
          <w:lang w:val="en-US" w:eastAsia="en-GB"/>
        </w:rPr>
        <w:t>.</w:t>
      </w:r>
    </w:p>
    <w:p w:rsidR="0057554A" w:rsidRPr="00434BB2" w:rsidRDefault="0057554A" w:rsidP="0057554A">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Over the years there has been a change in the relationship between health care professionals and patients. Once the doctor told the patient what was best for them.  Now it is on a much more equal footing, a </w:t>
      </w:r>
      <w:r w:rsidR="00DC7F1B" w:rsidRPr="00434BB2">
        <w:rPr>
          <w:rFonts w:eastAsia="Times New Roman" w:cstheme="minorHAnsi"/>
          <w:sz w:val="20"/>
          <w:szCs w:val="20"/>
          <w:lang w:val="en-US" w:eastAsia="en-GB"/>
        </w:rPr>
        <w:t xml:space="preserve">contractual relationship with each side having rights and duties. You are under an obligation to show respect for a </w:t>
      </w:r>
      <w:r w:rsidR="00FF4D4C" w:rsidRPr="00434BB2">
        <w:rPr>
          <w:rFonts w:eastAsia="Times New Roman" w:cstheme="minorHAnsi"/>
          <w:sz w:val="20"/>
          <w:szCs w:val="20"/>
          <w:lang w:val="en-US" w:eastAsia="en-GB"/>
        </w:rPr>
        <w:t>patient’s</w:t>
      </w:r>
      <w:r w:rsidR="00DC7F1B" w:rsidRPr="00434BB2">
        <w:rPr>
          <w:rFonts w:eastAsia="Times New Roman" w:cstheme="minorHAnsi"/>
          <w:sz w:val="20"/>
          <w:szCs w:val="20"/>
          <w:lang w:val="en-US" w:eastAsia="en-GB"/>
        </w:rPr>
        <w:t xml:space="preserve"> autonomy. This is done by</w:t>
      </w:r>
    </w:p>
    <w:p w:rsidR="00DC7F1B" w:rsidRPr="00434BB2" w:rsidRDefault="00DC7F1B" w:rsidP="00222C52">
      <w:pPr>
        <w:pStyle w:val="ListParagraph"/>
        <w:numPr>
          <w:ilvl w:val="0"/>
          <w:numId w:val="19"/>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Truthfulness</w:t>
      </w:r>
      <w:r w:rsidR="00586C16" w:rsidRPr="00434BB2">
        <w:rPr>
          <w:rFonts w:eastAsia="Times New Roman" w:cstheme="minorHAnsi"/>
          <w:sz w:val="20"/>
          <w:szCs w:val="20"/>
          <w:lang w:val="en-US" w:eastAsia="en-GB"/>
        </w:rPr>
        <w:t>.</w:t>
      </w:r>
    </w:p>
    <w:p w:rsidR="00DC7F1B" w:rsidRPr="00434BB2" w:rsidRDefault="00DC7F1B" w:rsidP="00222C52">
      <w:pPr>
        <w:pStyle w:val="ListParagraph"/>
        <w:numPr>
          <w:ilvl w:val="0"/>
          <w:numId w:val="19"/>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lastRenderedPageBreak/>
        <w:t>Communication</w:t>
      </w:r>
      <w:r w:rsidR="00FF4D4C" w:rsidRPr="00434BB2">
        <w:rPr>
          <w:rFonts w:eastAsia="Times New Roman" w:cstheme="minorHAnsi"/>
          <w:sz w:val="20"/>
          <w:szCs w:val="20"/>
          <w:lang w:val="en-US" w:eastAsia="en-GB"/>
        </w:rPr>
        <w:t>.</w:t>
      </w:r>
      <w:r w:rsidR="00EE3E1F" w:rsidRPr="00434BB2">
        <w:rPr>
          <w:rFonts w:eastAsia="Times New Roman" w:cstheme="minorHAnsi"/>
          <w:sz w:val="20"/>
          <w:szCs w:val="20"/>
          <w:lang w:val="en-US" w:eastAsia="en-GB"/>
        </w:rPr>
        <w:t xml:space="preserve"> You have a moral obligation to disclose the facts that you as a professional believe to be material, the facts that patients usually consider material, your professional recommendations and the purpose of seeking consent.</w:t>
      </w:r>
    </w:p>
    <w:p w:rsidR="00DC7F1B" w:rsidRPr="00434BB2" w:rsidRDefault="00DC7F1B" w:rsidP="00222C52">
      <w:pPr>
        <w:pStyle w:val="ListParagraph"/>
        <w:numPr>
          <w:ilvl w:val="0"/>
          <w:numId w:val="19"/>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Allow them to make free decisions</w:t>
      </w:r>
      <w:r w:rsidR="00586C16" w:rsidRPr="00434BB2">
        <w:rPr>
          <w:rFonts w:eastAsia="Times New Roman" w:cstheme="minorHAnsi"/>
          <w:sz w:val="20"/>
          <w:szCs w:val="20"/>
          <w:lang w:val="en-US" w:eastAsia="en-GB"/>
        </w:rPr>
        <w:t>.</w:t>
      </w:r>
    </w:p>
    <w:p w:rsidR="00EE3E1F" w:rsidRPr="00434BB2" w:rsidRDefault="00EE3E1F"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Clearly a matter of great importance is what risks </w:t>
      </w:r>
      <w:proofErr w:type="gramStart"/>
      <w:r w:rsidRPr="00434BB2">
        <w:rPr>
          <w:rFonts w:eastAsia="Times New Roman" w:cstheme="minorHAnsi"/>
          <w:sz w:val="20"/>
          <w:szCs w:val="20"/>
          <w:lang w:val="en-US" w:eastAsia="en-GB"/>
        </w:rPr>
        <w:t>do you</w:t>
      </w:r>
      <w:proofErr w:type="gramEnd"/>
      <w:r w:rsidRPr="00434BB2">
        <w:rPr>
          <w:rFonts w:eastAsia="Times New Roman" w:cstheme="minorHAnsi"/>
          <w:sz w:val="20"/>
          <w:szCs w:val="20"/>
          <w:lang w:val="en-US" w:eastAsia="en-GB"/>
        </w:rPr>
        <w:t xml:space="preserve"> have to disclose.</w:t>
      </w:r>
    </w:p>
    <w:p w:rsidR="001F6666" w:rsidRPr="00434BB2" w:rsidRDefault="001F6666"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I was once in the operating theatre at St George’s hospital when a bit of the operating light fell from the ceiling onto the patient</w:t>
      </w:r>
      <w:r w:rsidR="006D3FCB" w:rsidRPr="00434BB2">
        <w:rPr>
          <w:rFonts w:eastAsia="Times New Roman" w:cstheme="minorHAnsi"/>
          <w:sz w:val="20"/>
          <w:szCs w:val="20"/>
          <w:lang w:val="en-US" w:eastAsia="en-GB"/>
        </w:rPr>
        <w:t>,</w:t>
      </w:r>
      <w:r w:rsidRPr="00434BB2">
        <w:rPr>
          <w:rFonts w:eastAsia="Times New Roman" w:cstheme="minorHAnsi"/>
          <w:sz w:val="20"/>
          <w:szCs w:val="20"/>
          <w:lang w:val="en-US" w:eastAsia="en-GB"/>
        </w:rPr>
        <w:t xml:space="preserve"> but it would be silly to include this in consent for all patients having a general anesthetic. A first step would be to outline the reasonable risks plus any risks specifically asked by the patient. Patients must be given enough information to make a balanced judgment and the patient’s questions must be answered truthfully. </w:t>
      </w:r>
    </w:p>
    <w:p w:rsidR="001F6666" w:rsidRPr="00434BB2" w:rsidRDefault="001F6666"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HOW DO YOU DECIDE IF A PATIENT IS COMPETENT TO MAKE A </w:t>
      </w:r>
      <w:r w:rsidR="000304AD" w:rsidRPr="00434BB2">
        <w:rPr>
          <w:rFonts w:eastAsia="Times New Roman" w:cstheme="minorHAnsi"/>
          <w:sz w:val="20"/>
          <w:szCs w:val="20"/>
          <w:lang w:val="en-US" w:eastAsia="en-GB"/>
        </w:rPr>
        <w:t>DECISION?</w:t>
      </w:r>
    </w:p>
    <w:p w:rsidR="000304AD" w:rsidRPr="00434BB2" w:rsidRDefault="000304AD"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official test i</w:t>
      </w:r>
      <w:r w:rsidR="00703CD5">
        <w:rPr>
          <w:rFonts w:eastAsia="Times New Roman" w:cstheme="minorHAnsi"/>
          <w:sz w:val="20"/>
          <w:szCs w:val="20"/>
          <w:lang w:val="en-US" w:eastAsia="en-GB"/>
        </w:rPr>
        <w:t xml:space="preserve">s that they can </w:t>
      </w:r>
      <w:proofErr w:type="gramStart"/>
      <w:r w:rsidR="00703CD5" w:rsidRPr="00703CD5">
        <w:rPr>
          <w:rFonts w:eastAsia="Times New Roman" w:cstheme="minorHAnsi"/>
          <w:b/>
          <w:sz w:val="20"/>
          <w:szCs w:val="20"/>
          <w:lang w:val="en-US" w:eastAsia="en-GB"/>
        </w:rPr>
        <w:t>Understand</w:t>
      </w:r>
      <w:proofErr w:type="gramEnd"/>
      <w:r w:rsidR="00703CD5">
        <w:rPr>
          <w:rFonts w:eastAsia="Times New Roman" w:cstheme="minorHAnsi"/>
          <w:sz w:val="20"/>
          <w:szCs w:val="20"/>
          <w:lang w:val="en-US" w:eastAsia="en-GB"/>
        </w:rPr>
        <w:t xml:space="preserve"> and </w:t>
      </w:r>
      <w:r w:rsidR="00703CD5" w:rsidRPr="00703CD5">
        <w:rPr>
          <w:rFonts w:eastAsia="Times New Roman" w:cstheme="minorHAnsi"/>
          <w:b/>
          <w:sz w:val="20"/>
          <w:szCs w:val="20"/>
          <w:lang w:val="en-US" w:eastAsia="en-GB"/>
        </w:rPr>
        <w:t>R</w:t>
      </w:r>
      <w:r w:rsidRPr="00703CD5">
        <w:rPr>
          <w:rFonts w:eastAsia="Times New Roman" w:cstheme="minorHAnsi"/>
          <w:b/>
          <w:sz w:val="20"/>
          <w:szCs w:val="20"/>
          <w:lang w:val="en-US" w:eastAsia="en-GB"/>
        </w:rPr>
        <w:t>etain</w:t>
      </w:r>
      <w:r w:rsidRPr="00434BB2">
        <w:rPr>
          <w:rFonts w:eastAsia="Times New Roman" w:cstheme="minorHAnsi"/>
          <w:sz w:val="20"/>
          <w:szCs w:val="20"/>
          <w:lang w:val="en-US" w:eastAsia="en-GB"/>
        </w:rPr>
        <w:t xml:space="preserve"> relevant information, especially as to the likely consequences of having or not having the treatment in question and weigh up this information in reaching a decision.</w:t>
      </w:r>
    </w:p>
    <w:p w:rsidR="000304AD" w:rsidRPr="00434BB2" w:rsidRDefault="000304AD"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I find a useful test is to ask a patient their age and the date of their birthday. If they cannot answer they probably will not understand what is involved in orthodontics.</w:t>
      </w:r>
    </w:p>
    <w:p w:rsidR="000304AD" w:rsidRPr="00434BB2" w:rsidRDefault="000304AD"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law assumes adults to be competent unless proved otherwise. Incapacity can be caused by psychiatric illness, brain injury, learning disability and dementia. It may be temporarily affected by shock or confu</w:t>
      </w:r>
      <w:r w:rsidR="00633314" w:rsidRPr="00434BB2">
        <w:rPr>
          <w:rFonts w:eastAsia="Times New Roman" w:cstheme="minorHAnsi"/>
          <w:sz w:val="20"/>
          <w:szCs w:val="20"/>
          <w:lang w:val="en-US" w:eastAsia="en-GB"/>
        </w:rPr>
        <w:t xml:space="preserve">sion (but do not automatically assume this). </w:t>
      </w:r>
      <w:r w:rsidR="00633314" w:rsidRPr="00434BB2">
        <w:rPr>
          <w:rFonts w:eastAsia="Times New Roman" w:cstheme="minorHAnsi"/>
          <w:b/>
          <w:sz w:val="20"/>
          <w:szCs w:val="20"/>
          <w:lang w:val="en-US" w:eastAsia="en-GB"/>
        </w:rPr>
        <w:t>The graver the consequences the greater the level of competence required</w:t>
      </w:r>
      <w:r w:rsidR="00633314" w:rsidRPr="00434BB2">
        <w:rPr>
          <w:rFonts w:eastAsia="Times New Roman" w:cstheme="minorHAnsi"/>
          <w:sz w:val="20"/>
          <w:szCs w:val="20"/>
          <w:lang w:val="en-US" w:eastAsia="en-GB"/>
        </w:rPr>
        <w:t xml:space="preserve">. If the levels of capacity fluctuate the patient’s views should be fully recorded. Capacity should not be confused with unreasonable or irrational </w:t>
      </w:r>
      <w:r w:rsidR="00015F0B" w:rsidRPr="00434BB2">
        <w:rPr>
          <w:rFonts w:eastAsia="Times New Roman" w:cstheme="minorHAnsi"/>
          <w:sz w:val="20"/>
          <w:szCs w:val="20"/>
          <w:lang w:val="en-US" w:eastAsia="en-GB"/>
        </w:rPr>
        <w:t>behavior</w:t>
      </w:r>
      <w:r w:rsidR="00633314" w:rsidRPr="00434BB2">
        <w:rPr>
          <w:rFonts w:eastAsia="Times New Roman" w:cstheme="minorHAnsi"/>
          <w:sz w:val="20"/>
          <w:szCs w:val="20"/>
          <w:lang w:val="en-US" w:eastAsia="en-GB"/>
        </w:rPr>
        <w:t xml:space="preserve"> but they may be a symptom or evidence of incompetence.</w:t>
      </w:r>
    </w:p>
    <w:p w:rsidR="00633314" w:rsidRPr="00434BB2" w:rsidRDefault="00633314"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Patients have a right to refuse consent. In orthodontics that is easy. In medicine it can be more difficult</w:t>
      </w:r>
    </w:p>
    <w:p w:rsidR="00633314" w:rsidRPr="00434BB2" w:rsidRDefault="00633314" w:rsidP="00EE3E1F">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Exceptions to the principle of consent:</w:t>
      </w:r>
    </w:p>
    <w:p w:rsidR="00633314" w:rsidRPr="00434BB2" w:rsidRDefault="00BF4978" w:rsidP="00222C52">
      <w:pPr>
        <w:pStyle w:val="ListParagraph"/>
        <w:numPr>
          <w:ilvl w:val="0"/>
          <w:numId w:val="20"/>
        </w:numPr>
        <w:shd w:val="clear" w:color="auto" w:fill="FFFFFF"/>
        <w:spacing w:before="100" w:beforeAutospacing="1" w:after="100" w:afterAutospacing="1" w:line="312" w:lineRule="atLeast"/>
        <w:rPr>
          <w:rFonts w:eastAsia="Times New Roman" w:cstheme="minorHAnsi"/>
          <w:b/>
          <w:sz w:val="20"/>
          <w:szCs w:val="20"/>
          <w:lang w:val="en-US" w:eastAsia="en-GB"/>
        </w:rPr>
      </w:pPr>
      <w:r w:rsidRPr="00434BB2">
        <w:rPr>
          <w:rFonts w:eastAsia="Times New Roman" w:cstheme="minorHAnsi"/>
          <w:b/>
          <w:sz w:val="20"/>
          <w:szCs w:val="20"/>
          <w:lang w:val="en-US" w:eastAsia="en-GB"/>
        </w:rPr>
        <w:t>Unconscious</w:t>
      </w:r>
      <w:r w:rsidR="00633314" w:rsidRPr="00434BB2">
        <w:rPr>
          <w:rFonts w:eastAsia="Times New Roman" w:cstheme="minorHAnsi"/>
          <w:b/>
          <w:sz w:val="20"/>
          <w:szCs w:val="20"/>
          <w:lang w:val="en-US" w:eastAsia="en-GB"/>
        </w:rPr>
        <w:t xml:space="preserve"> adults</w:t>
      </w:r>
      <w:r w:rsidRPr="00434BB2">
        <w:rPr>
          <w:rFonts w:eastAsia="Times New Roman" w:cstheme="minorHAnsi"/>
          <w:b/>
          <w:sz w:val="20"/>
          <w:szCs w:val="20"/>
          <w:lang w:val="en-US" w:eastAsia="en-GB"/>
        </w:rPr>
        <w:t>.</w:t>
      </w:r>
      <w:r w:rsidRPr="00434BB2">
        <w:rPr>
          <w:rFonts w:eastAsia="Times New Roman" w:cstheme="minorHAnsi"/>
          <w:sz w:val="20"/>
          <w:szCs w:val="20"/>
          <w:lang w:val="en-US" w:eastAsia="en-GB"/>
        </w:rPr>
        <w:t xml:space="preserve"> Here you should use </w:t>
      </w:r>
      <w:r w:rsidRPr="00434BB2">
        <w:rPr>
          <w:rFonts w:eastAsia="Times New Roman" w:cstheme="minorHAnsi"/>
          <w:b/>
          <w:sz w:val="20"/>
          <w:szCs w:val="20"/>
          <w:u w:val="single"/>
          <w:lang w:val="en-US" w:eastAsia="en-GB"/>
        </w:rPr>
        <w:t>the principle of necessity</w:t>
      </w:r>
      <w:r w:rsidRPr="00434BB2">
        <w:rPr>
          <w:rFonts w:eastAsia="Times New Roman" w:cstheme="minorHAnsi"/>
          <w:sz w:val="20"/>
          <w:szCs w:val="20"/>
          <w:lang w:val="en-US" w:eastAsia="en-GB"/>
        </w:rPr>
        <w:t xml:space="preserve"> i.e. you make an on the spot decision to do what you consider to be the best treatment. </w:t>
      </w:r>
      <w:r w:rsidRPr="00434BB2">
        <w:rPr>
          <w:rFonts w:eastAsia="Times New Roman" w:cstheme="minorHAnsi"/>
          <w:b/>
          <w:sz w:val="20"/>
          <w:szCs w:val="20"/>
          <w:lang w:val="en-US" w:eastAsia="en-GB"/>
        </w:rPr>
        <w:t xml:space="preserve">Note that English law does not </w:t>
      </w:r>
      <w:r w:rsidR="00015F0B" w:rsidRPr="00434BB2">
        <w:rPr>
          <w:rFonts w:eastAsia="Times New Roman" w:cstheme="minorHAnsi"/>
          <w:b/>
          <w:sz w:val="20"/>
          <w:szCs w:val="20"/>
          <w:lang w:val="en-US" w:eastAsia="en-GB"/>
        </w:rPr>
        <w:t>recognize</w:t>
      </w:r>
      <w:r w:rsidRPr="00434BB2">
        <w:rPr>
          <w:rFonts w:eastAsia="Times New Roman" w:cstheme="minorHAnsi"/>
          <w:b/>
          <w:sz w:val="20"/>
          <w:szCs w:val="20"/>
          <w:lang w:val="en-US" w:eastAsia="en-GB"/>
        </w:rPr>
        <w:t xml:space="preserve"> a mechanism whereby a relative can give consent to medical treatment being given to an adult.</w:t>
      </w:r>
    </w:p>
    <w:p w:rsidR="00BF4978" w:rsidRPr="00434BB2" w:rsidRDefault="00BF4978" w:rsidP="00222C52">
      <w:pPr>
        <w:pStyle w:val="ListParagraph"/>
        <w:numPr>
          <w:ilvl w:val="0"/>
          <w:numId w:val="20"/>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Incompetent adults.</w:t>
      </w:r>
      <w:r w:rsidRPr="00434BB2">
        <w:rPr>
          <w:rFonts w:eastAsia="Times New Roman" w:cstheme="minorHAnsi"/>
          <w:sz w:val="20"/>
          <w:szCs w:val="20"/>
          <w:lang w:val="en-US" w:eastAsia="en-GB"/>
        </w:rPr>
        <w:t xml:space="preserve"> Here you must use the </w:t>
      </w:r>
      <w:r w:rsidRPr="00434BB2">
        <w:rPr>
          <w:rFonts w:eastAsia="Times New Roman" w:cstheme="minorHAnsi"/>
          <w:b/>
          <w:sz w:val="20"/>
          <w:szCs w:val="20"/>
          <w:lang w:val="en-US" w:eastAsia="en-GB"/>
        </w:rPr>
        <w:t xml:space="preserve">best interest test </w:t>
      </w:r>
      <w:r w:rsidRPr="00434BB2">
        <w:rPr>
          <w:rFonts w:eastAsia="Times New Roman" w:cstheme="minorHAnsi"/>
          <w:sz w:val="20"/>
          <w:szCs w:val="20"/>
          <w:lang w:val="en-US" w:eastAsia="en-GB"/>
        </w:rPr>
        <w:t xml:space="preserve">here it is important that you use treatment that would be agreed by your peers and follow any acknowledged guidelines. </w:t>
      </w:r>
    </w:p>
    <w:p w:rsidR="00BF4978" w:rsidRPr="00434BB2" w:rsidRDefault="00BF4978" w:rsidP="00222C52">
      <w:pPr>
        <w:pStyle w:val="ListParagraph"/>
        <w:numPr>
          <w:ilvl w:val="0"/>
          <w:numId w:val="20"/>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 xml:space="preserve">Children </w:t>
      </w:r>
      <w:r w:rsidR="00FF4D4C" w:rsidRPr="00434BB2">
        <w:rPr>
          <w:rFonts w:eastAsia="Times New Roman" w:cstheme="minorHAnsi"/>
          <w:b/>
          <w:sz w:val="20"/>
          <w:szCs w:val="20"/>
          <w:lang w:val="en-US" w:eastAsia="en-GB"/>
        </w:rPr>
        <w:t>under 16 who are not Gillick-</w:t>
      </w:r>
      <w:r w:rsidRPr="00434BB2">
        <w:rPr>
          <w:rFonts w:eastAsia="Times New Roman" w:cstheme="minorHAnsi"/>
          <w:b/>
          <w:sz w:val="20"/>
          <w:szCs w:val="20"/>
          <w:lang w:val="en-US" w:eastAsia="en-GB"/>
        </w:rPr>
        <w:t xml:space="preserve">competent. </w:t>
      </w:r>
      <w:r w:rsidR="00586C16" w:rsidRPr="00434BB2">
        <w:rPr>
          <w:rFonts w:eastAsia="Times New Roman" w:cstheme="minorHAnsi"/>
          <w:sz w:val="20"/>
          <w:szCs w:val="20"/>
          <w:lang w:val="en-US" w:eastAsia="en-GB"/>
        </w:rPr>
        <w:t>In the</w:t>
      </w:r>
      <w:r w:rsidRPr="00434BB2">
        <w:rPr>
          <w:rFonts w:eastAsia="Times New Roman" w:cstheme="minorHAnsi"/>
          <w:sz w:val="20"/>
          <w:szCs w:val="20"/>
          <w:lang w:val="en-US" w:eastAsia="en-GB"/>
        </w:rPr>
        <w:t xml:space="preserve"> famous case </w:t>
      </w:r>
      <w:r w:rsidR="00FF6B18" w:rsidRPr="00434BB2">
        <w:rPr>
          <w:rFonts w:eastAsia="Times New Roman" w:cstheme="minorHAnsi"/>
          <w:sz w:val="20"/>
          <w:szCs w:val="20"/>
          <w:lang w:val="en-US" w:eastAsia="en-GB"/>
        </w:rPr>
        <w:t>Gillick v West Norfolk and Wisbech AHA.  it was decided that a child could be competent to give consent in the following situations:</w:t>
      </w:r>
      <w:r w:rsidR="00936EBC" w:rsidRPr="00434BB2">
        <w:rPr>
          <w:rFonts w:eastAsia="Times New Roman" w:cstheme="minorHAnsi"/>
          <w:sz w:val="20"/>
          <w:szCs w:val="20"/>
          <w:lang w:val="en-US" w:eastAsia="en-GB"/>
        </w:rPr>
        <w:t xml:space="preserve">       </w:t>
      </w:r>
    </w:p>
    <w:p w:rsidR="00FF6B18" w:rsidRPr="00434BB2" w:rsidRDefault="00FF6B18" w:rsidP="00222C52">
      <w:pPr>
        <w:pStyle w:val="ListParagraph"/>
        <w:numPr>
          <w:ilvl w:val="0"/>
          <w:numId w:val="20"/>
        </w:numPr>
        <w:shd w:val="clear" w:color="auto" w:fill="FFFFFF"/>
        <w:spacing w:before="100" w:beforeAutospacing="1" w:after="100" w:afterAutospacing="1" w:line="312" w:lineRule="atLeast"/>
        <w:rPr>
          <w:rFonts w:eastAsia="Times New Roman" w:cstheme="minorHAnsi"/>
          <w:b/>
          <w:sz w:val="20"/>
          <w:szCs w:val="20"/>
          <w:lang w:val="en-US" w:eastAsia="en-GB"/>
        </w:rPr>
      </w:pPr>
      <w:r w:rsidRPr="00434BB2">
        <w:rPr>
          <w:rFonts w:eastAsia="Times New Roman" w:cstheme="minorHAnsi"/>
          <w:b/>
          <w:sz w:val="20"/>
          <w:szCs w:val="20"/>
          <w:lang w:val="en-US" w:eastAsia="en-GB"/>
        </w:rPr>
        <w:t>They understand the nature of their condition, the proposed treatment and the consequences of agreeing to or refusing treatment.</w:t>
      </w:r>
    </w:p>
    <w:p w:rsidR="00FF6B18" w:rsidRPr="00434BB2" w:rsidRDefault="00FF6B18" w:rsidP="00222C52">
      <w:pPr>
        <w:pStyle w:val="ListParagraph"/>
        <w:numPr>
          <w:ilvl w:val="0"/>
          <w:numId w:val="20"/>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Do they understand the moral, social and family issues?</w:t>
      </w:r>
    </w:p>
    <w:p w:rsidR="00FF6B18" w:rsidRPr="00434BB2" w:rsidRDefault="00FF6B18" w:rsidP="00222C52">
      <w:pPr>
        <w:pStyle w:val="ListParagraph"/>
        <w:numPr>
          <w:ilvl w:val="0"/>
          <w:numId w:val="20"/>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How much experience of life do they have?</w:t>
      </w:r>
    </w:p>
    <w:p w:rsidR="00FF6B18" w:rsidRPr="00434BB2" w:rsidRDefault="00FF6B18" w:rsidP="00222C52">
      <w:pPr>
        <w:pStyle w:val="ListParagraph"/>
        <w:numPr>
          <w:ilvl w:val="0"/>
          <w:numId w:val="20"/>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How complex and life threatening is the proposed treatment?</w:t>
      </w:r>
    </w:p>
    <w:p w:rsidR="00FF6B18" w:rsidRPr="00434BB2" w:rsidRDefault="00FF6B18" w:rsidP="00FF6B18">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lastRenderedPageBreak/>
        <w:t>Good news for orthodontics</w:t>
      </w:r>
      <w:r w:rsidR="00FF4D4C" w:rsidRPr="00434BB2">
        <w:rPr>
          <w:rFonts w:eastAsia="Times New Roman" w:cstheme="minorHAnsi"/>
          <w:sz w:val="20"/>
          <w:szCs w:val="20"/>
          <w:lang w:val="en-US" w:eastAsia="en-GB"/>
        </w:rPr>
        <w:t>,</w:t>
      </w:r>
      <w:r w:rsidRPr="00434BB2">
        <w:rPr>
          <w:rFonts w:eastAsia="Times New Roman" w:cstheme="minorHAnsi"/>
          <w:sz w:val="20"/>
          <w:szCs w:val="20"/>
          <w:lang w:val="en-US" w:eastAsia="en-GB"/>
        </w:rPr>
        <w:t xml:space="preserve"> most of our patients know much more about orthodontics than their parents and so are definitely Gillick-competent. An </w:t>
      </w:r>
      <w:r w:rsidR="00B25441" w:rsidRPr="00434BB2">
        <w:rPr>
          <w:rFonts w:eastAsia="Times New Roman" w:cstheme="minorHAnsi"/>
          <w:sz w:val="20"/>
          <w:szCs w:val="20"/>
          <w:lang w:val="en-US" w:eastAsia="en-GB"/>
        </w:rPr>
        <w:t>interesting point</w:t>
      </w:r>
      <w:r w:rsidRPr="00434BB2">
        <w:rPr>
          <w:rFonts w:eastAsia="Times New Roman" w:cstheme="minorHAnsi"/>
          <w:sz w:val="20"/>
          <w:szCs w:val="20"/>
          <w:lang w:val="en-US" w:eastAsia="en-GB"/>
        </w:rPr>
        <w:t xml:space="preserve"> is that the reverse does not seem to be true. If a Gillick-competent child refuses treatment their refusal can be overruled by a parent or the court</w:t>
      </w:r>
      <w:r w:rsidR="00E93791" w:rsidRPr="00434BB2">
        <w:rPr>
          <w:rFonts w:eastAsia="Times New Roman" w:cstheme="minorHAnsi"/>
          <w:sz w:val="20"/>
          <w:szCs w:val="20"/>
          <w:lang w:val="en-US" w:eastAsia="en-GB"/>
        </w:rPr>
        <w:t>.</w:t>
      </w:r>
      <w:r w:rsidR="00B25441" w:rsidRPr="00434BB2">
        <w:rPr>
          <w:rFonts w:eastAsia="Times New Roman" w:cstheme="minorHAnsi"/>
          <w:sz w:val="20"/>
          <w:szCs w:val="20"/>
          <w:lang w:val="en-US" w:eastAsia="en-GB"/>
        </w:rPr>
        <w:t xml:space="preserve"> This seems also to apply to</w:t>
      </w:r>
      <w:r w:rsidR="00FF4D4C" w:rsidRPr="00434BB2">
        <w:rPr>
          <w:rFonts w:eastAsia="Times New Roman" w:cstheme="minorHAnsi"/>
          <w:sz w:val="20"/>
          <w:szCs w:val="20"/>
          <w:lang w:val="en-US" w:eastAsia="en-GB"/>
        </w:rPr>
        <w:t xml:space="preserve"> and including</w:t>
      </w:r>
      <w:r w:rsidR="00B25441" w:rsidRPr="00434BB2">
        <w:rPr>
          <w:rFonts w:eastAsia="Times New Roman" w:cstheme="minorHAnsi"/>
          <w:sz w:val="20"/>
          <w:szCs w:val="20"/>
          <w:lang w:val="en-US" w:eastAsia="en-GB"/>
        </w:rPr>
        <w:t xml:space="preserve"> 17 year olds</w:t>
      </w:r>
    </w:p>
    <w:p w:rsidR="00E93791" w:rsidRPr="00434BB2" w:rsidRDefault="00E93791" w:rsidP="00FF6B18">
      <w:p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Under 16s who are not Gillick-competent</w:t>
      </w:r>
      <w:r w:rsidRPr="00434BB2">
        <w:rPr>
          <w:rFonts w:eastAsia="Times New Roman" w:cstheme="minorHAnsi"/>
          <w:sz w:val="20"/>
          <w:szCs w:val="20"/>
          <w:lang w:val="en-US" w:eastAsia="en-GB"/>
        </w:rPr>
        <w:t xml:space="preserve"> (in orthodontics this would typically be removal of a supernumerary in a 7 year old or perhaps the removal of some teeth. Here permission has to come from someone else. This person is known as a </w:t>
      </w:r>
      <w:r w:rsidRPr="00434BB2">
        <w:rPr>
          <w:rFonts w:eastAsia="Times New Roman" w:cstheme="minorHAnsi"/>
          <w:b/>
          <w:sz w:val="20"/>
          <w:szCs w:val="20"/>
          <w:lang w:val="en-US" w:eastAsia="en-GB"/>
        </w:rPr>
        <w:t>proxy</w:t>
      </w:r>
      <w:r w:rsidRPr="00434BB2">
        <w:rPr>
          <w:rFonts w:eastAsia="Times New Roman" w:cstheme="minorHAnsi"/>
          <w:sz w:val="20"/>
          <w:szCs w:val="20"/>
          <w:lang w:val="en-US" w:eastAsia="en-GB"/>
        </w:rPr>
        <w:t>. These would be:</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 xml:space="preserve">Both </w:t>
      </w:r>
      <w:r w:rsidR="00586C16" w:rsidRPr="00434BB2">
        <w:rPr>
          <w:rFonts w:eastAsia="Times New Roman" w:cstheme="minorHAnsi"/>
          <w:sz w:val="20"/>
          <w:szCs w:val="20"/>
          <w:lang w:val="en-US" w:eastAsia="en-GB"/>
        </w:rPr>
        <w:t xml:space="preserve">(either) </w:t>
      </w:r>
      <w:r w:rsidRPr="00434BB2">
        <w:rPr>
          <w:rFonts w:eastAsia="Times New Roman" w:cstheme="minorHAnsi"/>
          <w:sz w:val="20"/>
          <w:szCs w:val="20"/>
          <w:lang w:val="en-US" w:eastAsia="en-GB"/>
        </w:rPr>
        <w:t>parents if they are married.</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mother if she is not married to the father</w:t>
      </w:r>
      <w:r w:rsidR="0069314E" w:rsidRPr="00434BB2">
        <w:rPr>
          <w:rFonts w:eastAsia="Times New Roman" w:cstheme="minorHAnsi"/>
          <w:sz w:val="20"/>
          <w:szCs w:val="20"/>
          <w:lang w:val="en-US" w:eastAsia="en-GB"/>
        </w:rPr>
        <w:t>.</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b/>
          <w:sz w:val="20"/>
          <w:szCs w:val="20"/>
          <w:lang w:val="en-US" w:eastAsia="en-GB"/>
        </w:rPr>
        <w:t>The father if the birth is jointly registered with the mother or he has been granted a parental responsibility order</w:t>
      </w:r>
      <w:r w:rsidRPr="00434BB2">
        <w:rPr>
          <w:rFonts w:eastAsia="Times New Roman" w:cstheme="minorHAnsi"/>
          <w:sz w:val="20"/>
          <w:szCs w:val="20"/>
          <w:lang w:val="en-US" w:eastAsia="en-GB"/>
        </w:rPr>
        <w:t>.</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Adoptive parents</w:t>
      </w:r>
      <w:r w:rsidR="0069314E" w:rsidRPr="00434BB2">
        <w:rPr>
          <w:rFonts w:eastAsia="Times New Roman" w:cstheme="minorHAnsi"/>
          <w:sz w:val="20"/>
          <w:szCs w:val="20"/>
          <w:lang w:val="en-US" w:eastAsia="en-GB"/>
        </w:rPr>
        <w:t>.</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A step parent by agreement or court order</w:t>
      </w:r>
      <w:r w:rsidR="0069314E" w:rsidRPr="00434BB2">
        <w:rPr>
          <w:rFonts w:eastAsia="Times New Roman" w:cstheme="minorHAnsi"/>
          <w:sz w:val="20"/>
          <w:szCs w:val="20"/>
          <w:lang w:val="en-US" w:eastAsia="en-GB"/>
        </w:rPr>
        <w:t>.</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Special and ordinary guardians</w:t>
      </w:r>
      <w:r w:rsidR="0069314E" w:rsidRPr="00434BB2">
        <w:rPr>
          <w:rFonts w:eastAsia="Times New Roman" w:cstheme="minorHAnsi"/>
          <w:sz w:val="20"/>
          <w:szCs w:val="20"/>
          <w:lang w:val="en-US" w:eastAsia="en-GB"/>
        </w:rPr>
        <w:t>.</w:t>
      </w:r>
    </w:p>
    <w:p w:rsidR="00E93791" w:rsidRPr="00434BB2" w:rsidRDefault="00E93791" w:rsidP="00222C52">
      <w:pPr>
        <w:pStyle w:val="ListParagraph"/>
        <w:numPr>
          <w:ilvl w:val="0"/>
          <w:numId w:val="21"/>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Other persons granted parental responsibility by a court order often either grandparents or care orders granted by the local authority</w:t>
      </w:r>
      <w:r w:rsidR="00B25441" w:rsidRPr="00434BB2">
        <w:rPr>
          <w:rFonts w:eastAsia="Times New Roman" w:cstheme="minorHAnsi"/>
          <w:sz w:val="20"/>
          <w:szCs w:val="20"/>
          <w:lang w:val="en-US" w:eastAsia="en-GB"/>
        </w:rPr>
        <w:t>.</w:t>
      </w:r>
    </w:p>
    <w:p w:rsidR="00B25441" w:rsidRPr="00434BB2" w:rsidRDefault="00B25441" w:rsidP="00B25441">
      <w:pPr>
        <w:shd w:val="clear" w:color="auto" w:fill="FFFFFF"/>
        <w:spacing w:before="100" w:beforeAutospacing="1" w:after="100" w:afterAutospacing="1" w:line="312" w:lineRule="atLeast"/>
        <w:ind w:left="360"/>
        <w:rPr>
          <w:rFonts w:eastAsia="Times New Roman" w:cstheme="minorHAnsi"/>
          <w:sz w:val="20"/>
          <w:szCs w:val="20"/>
          <w:lang w:val="en-US" w:eastAsia="en-GB"/>
        </w:rPr>
      </w:pPr>
      <w:r w:rsidRPr="00434BB2">
        <w:rPr>
          <w:rFonts w:eastAsia="Times New Roman" w:cstheme="minorHAnsi"/>
          <w:sz w:val="20"/>
          <w:szCs w:val="20"/>
          <w:lang w:val="en-US" w:eastAsia="en-GB"/>
        </w:rPr>
        <w:t>Before we go on to child protection it is worth considering how the consent process works in a town to the north of Birmingham. The consultant is a very old gentleman who relies heavily in his excellent nurses</w:t>
      </w:r>
      <w:r w:rsidR="00586C16" w:rsidRPr="00434BB2">
        <w:rPr>
          <w:rFonts w:eastAsia="Times New Roman" w:cstheme="minorHAnsi"/>
          <w:sz w:val="20"/>
          <w:szCs w:val="20"/>
          <w:lang w:val="en-US" w:eastAsia="en-GB"/>
        </w:rPr>
        <w:t>; the</w:t>
      </w:r>
      <w:r w:rsidRPr="00434BB2">
        <w:rPr>
          <w:rFonts w:eastAsia="Times New Roman" w:cstheme="minorHAnsi"/>
          <w:sz w:val="20"/>
          <w:szCs w:val="20"/>
          <w:lang w:val="en-US" w:eastAsia="en-GB"/>
        </w:rPr>
        <w:t xml:space="preserve"> process is as follows:</w:t>
      </w:r>
    </w:p>
    <w:p w:rsidR="00B25441" w:rsidRPr="00434BB2" w:rsidRDefault="00B25441"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consultant explains the treatment options at the new patient clinic. This includes how long each option would take</w:t>
      </w:r>
      <w:r w:rsidR="00B800CE" w:rsidRPr="00434BB2">
        <w:rPr>
          <w:rFonts w:eastAsia="Times New Roman" w:cstheme="minorHAnsi"/>
          <w:sz w:val="20"/>
          <w:szCs w:val="20"/>
          <w:lang w:val="en-US" w:eastAsia="en-GB"/>
        </w:rPr>
        <w:t xml:space="preserve"> and any extractions needed also headgear, class II elastics and surgical exposures of teeth are mentioned if relevant.</w:t>
      </w:r>
    </w:p>
    <w:p w:rsidR="00B800CE" w:rsidRPr="00434BB2" w:rsidRDefault="00B800CE"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patients are given a comprehensive consent document and have a right to a copy of the treatment plan sent to the referring dentist.</w:t>
      </w:r>
    </w:p>
    <w:p w:rsidR="00B800CE" w:rsidRPr="00434BB2" w:rsidRDefault="00B800CE"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next appointment is for impressions this is done by the nurses. They ask if the patient and parents have read the consent document. If they have</w:t>
      </w:r>
      <w:r w:rsidR="00AA7EEB" w:rsidRPr="00434BB2">
        <w:rPr>
          <w:rFonts w:eastAsia="Times New Roman" w:cstheme="minorHAnsi"/>
          <w:sz w:val="20"/>
          <w:szCs w:val="20"/>
          <w:lang w:val="en-US" w:eastAsia="en-GB"/>
        </w:rPr>
        <w:t>,</w:t>
      </w:r>
      <w:r w:rsidRPr="00434BB2">
        <w:rPr>
          <w:rFonts w:eastAsia="Times New Roman" w:cstheme="minorHAnsi"/>
          <w:sz w:val="20"/>
          <w:szCs w:val="20"/>
          <w:lang w:val="en-US" w:eastAsia="en-GB"/>
        </w:rPr>
        <w:t xml:space="preserve"> they ask do they have any </w:t>
      </w:r>
      <w:r w:rsidR="00260FBD" w:rsidRPr="00434BB2">
        <w:rPr>
          <w:rFonts w:eastAsia="Times New Roman" w:cstheme="minorHAnsi"/>
          <w:sz w:val="20"/>
          <w:szCs w:val="20"/>
          <w:lang w:val="en-US" w:eastAsia="en-GB"/>
        </w:rPr>
        <w:t>questions.</w:t>
      </w:r>
      <w:r w:rsidRPr="00434BB2">
        <w:rPr>
          <w:rFonts w:eastAsia="Times New Roman" w:cstheme="minorHAnsi"/>
          <w:sz w:val="20"/>
          <w:szCs w:val="20"/>
          <w:lang w:val="en-US" w:eastAsia="en-GB"/>
        </w:rPr>
        <w:t xml:space="preserve"> If they don’t then the consent form is signed and this is recorded in the notes. They are given further printed information about what to expect when separators, bands and brackets are placed</w:t>
      </w:r>
      <w:r w:rsidR="00AA7EEB" w:rsidRPr="00434BB2">
        <w:rPr>
          <w:rFonts w:eastAsia="Times New Roman" w:cstheme="minorHAnsi"/>
          <w:sz w:val="20"/>
          <w:szCs w:val="20"/>
          <w:lang w:val="en-US" w:eastAsia="en-GB"/>
        </w:rPr>
        <w:t>.</w:t>
      </w:r>
    </w:p>
    <w:p w:rsidR="00B800CE" w:rsidRPr="00434BB2" w:rsidRDefault="00B800CE"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next appointment is with the orthodontist who will be doing the treatment. He or she will place separators but also fill in a section in the notes confirming the treatment plan at the same time confirming it with the patient and parent.</w:t>
      </w:r>
      <w:r w:rsidR="00586C16" w:rsidRPr="00434BB2">
        <w:rPr>
          <w:rFonts w:eastAsia="Times New Roman" w:cstheme="minorHAnsi"/>
          <w:sz w:val="20"/>
          <w:szCs w:val="20"/>
          <w:lang w:val="en-US" w:eastAsia="en-GB"/>
        </w:rPr>
        <w:t xml:space="preserve"> And confirming the consent</w:t>
      </w:r>
      <w:r w:rsidR="00703CD5">
        <w:rPr>
          <w:rFonts w:eastAsia="Times New Roman" w:cstheme="minorHAnsi"/>
          <w:sz w:val="20"/>
          <w:szCs w:val="20"/>
          <w:lang w:val="en-US" w:eastAsia="en-GB"/>
        </w:rPr>
        <w:t>.</w:t>
      </w:r>
    </w:p>
    <w:p w:rsidR="00B800CE" w:rsidRPr="00434BB2" w:rsidRDefault="00B800CE"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Only at this stage are extraction letters written to the dentist</w:t>
      </w:r>
      <w:r w:rsidR="00AA7EEB" w:rsidRPr="00434BB2">
        <w:rPr>
          <w:rFonts w:eastAsia="Times New Roman" w:cstheme="minorHAnsi"/>
          <w:sz w:val="20"/>
          <w:szCs w:val="20"/>
          <w:lang w:val="en-US" w:eastAsia="en-GB"/>
        </w:rPr>
        <w:t>.</w:t>
      </w:r>
    </w:p>
    <w:p w:rsidR="00B800CE" w:rsidRPr="00434BB2" w:rsidRDefault="00B800CE"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next week the bands are placed</w:t>
      </w:r>
      <w:r w:rsidR="009C69F4" w:rsidRPr="00434BB2">
        <w:rPr>
          <w:rFonts w:eastAsia="Times New Roman" w:cstheme="minorHAnsi"/>
          <w:sz w:val="20"/>
          <w:szCs w:val="20"/>
          <w:lang w:val="en-US" w:eastAsia="en-GB"/>
        </w:rPr>
        <w:t xml:space="preserve">. The patient sits in the chair and the procedure </w:t>
      </w:r>
      <w:r w:rsidR="00703CD5">
        <w:rPr>
          <w:rFonts w:eastAsia="Times New Roman" w:cstheme="minorHAnsi"/>
          <w:sz w:val="20"/>
          <w:szCs w:val="20"/>
          <w:lang w:val="en-US" w:eastAsia="en-GB"/>
        </w:rPr>
        <w:t>is done while they are awake</w:t>
      </w:r>
      <w:r w:rsidR="00AA7EEB" w:rsidRPr="00434BB2">
        <w:rPr>
          <w:rFonts w:eastAsia="Times New Roman" w:cstheme="minorHAnsi"/>
          <w:sz w:val="20"/>
          <w:szCs w:val="20"/>
          <w:lang w:val="en-US" w:eastAsia="en-GB"/>
        </w:rPr>
        <w:t>.</w:t>
      </w:r>
      <w:r w:rsidR="00703CD5">
        <w:rPr>
          <w:rFonts w:eastAsia="Times New Roman" w:cstheme="minorHAnsi"/>
          <w:sz w:val="20"/>
          <w:szCs w:val="20"/>
          <w:lang w:val="en-US" w:eastAsia="en-GB"/>
        </w:rPr>
        <w:t xml:space="preserve"> </w:t>
      </w:r>
      <w:r w:rsidR="00AA7EEB" w:rsidRPr="00434BB2">
        <w:rPr>
          <w:rFonts w:eastAsia="Times New Roman" w:cstheme="minorHAnsi"/>
          <w:sz w:val="20"/>
          <w:szCs w:val="20"/>
          <w:lang w:val="en-US" w:eastAsia="en-GB"/>
        </w:rPr>
        <w:t>(T</w:t>
      </w:r>
      <w:r w:rsidR="009C69F4" w:rsidRPr="00434BB2">
        <w:rPr>
          <w:rFonts w:eastAsia="Times New Roman" w:cstheme="minorHAnsi"/>
          <w:sz w:val="20"/>
          <w:szCs w:val="20"/>
          <w:lang w:val="en-US" w:eastAsia="en-GB"/>
        </w:rPr>
        <w:t>his in itself is indicative of consent)</w:t>
      </w:r>
    </w:p>
    <w:p w:rsidR="009C69F4" w:rsidRPr="00434BB2" w:rsidRDefault="009C69F4"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The patient or parent has to contact the dentist to make the appointment for extra</w:t>
      </w:r>
      <w:r w:rsidR="00AA7EEB" w:rsidRPr="00434BB2">
        <w:rPr>
          <w:rFonts w:eastAsia="Times New Roman" w:cstheme="minorHAnsi"/>
          <w:sz w:val="20"/>
          <w:szCs w:val="20"/>
          <w:lang w:val="en-US" w:eastAsia="en-GB"/>
        </w:rPr>
        <w:t>ctions. (A</w:t>
      </w:r>
      <w:r w:rsidRPr="00434BB2">
        <w:rPr>
          <w:rFonts w:eastAsia="Times New Roman" w:cstheme="minorHAnsi"/>
          <w:sz w:val="20"/>
          <w:szCs w:val="20"/>
          <w:lang w:val="en-US" w:eastAsia="en-GB"/>
        </w:rPr>
        <w:t>gain this is indicative of consent)</w:t>
      </w:r>
    </w:p>
    <w:p w:rsidR="009C69F4" w:rsidRPr="00434BB2" w:rsidRDefault="009C69F4" w:rsidP="00222C52">
      <w:pPr>
        <w:pStyle w:val="ListParagraph"/>
        <w:numPr>
          <w:ilvl w:val="0"/>
          <w:numId w:val="22"/>
        </w:numPr>
        <w:shd w:val="clear" w:color="auto" w:fill="FFFFFF"/>
        <w:spacing w:before="100" w:beforeAutospacing="1" w:after="100" w:afterAutospacing="1" w:line="312" w:lineRule="atLeast"/>
        <w:rPr>
          <w:rFonts w:eastAsia="Times New Roman" w:cstheme="minorHAnsi"/>
          <w:sz w:val="20"/>
          <w:szCs w:val="20"/>
          <w:lang w:val="en-US" w:eastAsia="en-GB"/>
        </w:rPr>
      </w:pPr>
      <w:r w:rsidRPr="00434BB2">
        <w:rPr>
          <w:rFonts w:eastAsia="Times New Roman" w:cstheme="minorHAnsi"/>
          <w:sz w:val="20"/>
          <w:szCs w:val="20"/>
          <w:lang w:val="en-US" w:eastAsia="en-GB"/>
        </w:rPr>
        <w:t>Finally the brackets and wires are placed</w:t>
      </w:r>
      <w:r w:rsidR="00703CD5">
        <w:rPr>
          <w:rFonts w:eastAsia="Times New Roman" w:cstheme="minorHAnsi"/>
          <w:sz w:val="20"/>
          <w:szCs w:val="20"/>
          <w:lang w:val="en-US" w:eastAsia="en-GB"/>
        </w:rPr>
        <w:t xml:space="preserve"> </w:t>
      </w:r>
      <w:r w:rsidRPr="00434BB2">
        <w:rPr>
          <w:rFonts w:eastAsia="Times New Roman" w:cstheme="minorHAnsi"/>
          <w:sz w:val="20"/>
          <w:szCs w:val="20"/>
          <w:lang w:val="en-US" w:eastAsia="en-GB"/>
        </w:rPr>
        <w:t xml:space="preserve">(again the willingness of the patient to sit in the chair and have this </w:t>
      </w:r>
      <w:r w:rsidR="00AA7EEB" w:rsidRPr="00434BB2">
        <w:rPr>
          <w:rFonts w:eastAsia="Times New Roman" w:cstheme="minorHAnsi"/>
          <w:sz w:val="20"/>
          <w:szCs w:val="20"/>
          <w:lang w:val="en-US" w:eastAsia="en-GB"/>
        </w:rPr>
        <w:t>d</w:t>
      </w:r>
      <w:r w:rsidRPr="00434BB2">
        <w:rPr>
          <w:rFonts w:eastAsia="Times New Roman" w:cstheme="minorHAnsi"/>
          <w:sz w:val="20"/>
          <w:szCs w:val="20"/>
          <w:lang w:val="en-US" w:eastAsia="en-GB"/>
        </w:rPr>
        <w:t>one I</w:t>
      </w:r>
      <w:r w:rsidR="00AA7EEB" w:rsidRPr="00434BB2">
        <w:rPr>
          <w:rFonts w:eastAsia="Times New Roman" w:cstheme="minorHAnsi"/>
          <w:sz w:val="20"/>
          <w:szCs w:val="20"/>
          <w:lang w:val="en-US" w:eastAsia="en-GB"/>
        </w:rPr>
        <w:t>s</w:t>
      </w:r>
      <w:r w:rsidRPr="00434BB2">
        <w:rPr>
          <w:rFonts w:eastAsia="Times New Roman" w:cstheme="minorHAnsi"/>
          <w:sz w:val="20"/>
          <w:szCs w:val="20"/>
          <w:lang w:val="en-US" w:eastAsia="en-GB"/>
        </w:rPr>
        <w:t xml:space="preserve"> indicative of consent)</w:t>
      </w:r>
    </w:p>
    <w:p w:rsidR="009C69F4" w:rsidRPr="00434BB2" w:rsidRDefault="009C69F4" w:rsidP="009C69F4">
      <w:pPr>
        <w:shd w:val="clear" w:color="auto" w:fill="FFFFFF"/>
        <w:spacing w:before="100" w:beforeAutospacing="1" w:after="100" w:afterAutospacing="1" w:line="312" w:lineRule="atLeast"/>
        <w:ind w:left="720"/>
        <w:rPr>
          <w:rFonts w:eastAsia="Times New Roman" w:cstheme="minorHAnsi"/>
          <w:sz w:val="20"/>
          <w:szCs w:val="20"/>
          <w:lang w:val="en-US" w:eastAsia="en-GB"/>
        </w:rPr>
      </w:pPr>
      <w:r w:rsidRPr="00434BB2">
        <w:rPr>
          <w:rFonts w:eastAsia="Times New Roman" w:cstheme="minorHAnsi"/>
          <w:sz w:val="20"/>
          <w:szCs w:val="20"/>
          <w:lang w:val="en-US" w:eastAsia="en-GB"/>
        </w:rPr>
        <w:lastRenderedPageBreak/>
        <w:t>The leaflet given out is the following but without the references (which I have added for your interest) you can download it from burtonortho.co.uk and follow documents. Patients requiring EOT or functional appliances are given different leaflets as well.</w:t>
      </w:r>
    </w:p>
    <w:p w:rsidR="00A6476E" w:rsidRPr="00434BB2" w:rsidRDefault="00A6476E" w:rsidP="00A6476E">
      <w:pPr>
        <w:jc w:val="center"/>
        <w:rPr>
          <w:rFonts w:cstheme="minorHAnsi"/>
          <w:b/>
          <w:sz w:val="20"/>
          <w:szCs w:val="20"/>
          <w:u w:val="single"/>
        </w:rPr>
      </w:pPr>
      <w:r w:rsidRPr="00434BB2">
        <w:rPr>
          <w:rFonts w:cstheme="minorHAnsi"/>
          <w:b/>
          <w:sz w:val="20"/>
          <w:szCs w:val="20"/>
          <w:u w:val="single"/>
        </w:rPr>
        <w:t>Helping you to make informed consent for fixed appliance treatment</w:t>
      </w:r>
    </w:p>
    <w:p w:rsidR="00A6476E" w:rsidRPr="00434BB2" w:rsidRDefault="00A6476E" w:rsidP="00A6476E">
      <w:pPr>
        <w:jc w:val="both"/>
        <w:rPr>
          <w:rFonts w:cstheme="minorHAnsi"/>
          <w:b/>
          <w:sz w:val="20"/>
          <w:szCs w:val="20"/>
        </w:rPr>
      </w:pPr>
      <w:r w:rsidRPr="00434BB2">
        <w:rPr>
          <w:rFonts w:cstheme="minorHAnsi"/>
          <w:b/>
          <w:sz w:val="20"/>
          <w:szCs w:val="20"/>
        </w:rPr>
        <w:t xml:space="preserve">Why do people need braces? </w:t>
      </w:r>
    </w:p>
    <w:p w:rsidR="00A6476E" w:rsidRPr="00434BB2" w:rsidRDefault="00A6476E" w:rsidP="00A6476E">
      <w:pPr>
        <w:jc w:val="both"/>
        <w:rPr>
          <w:rFonts w:cstheme="minorHAnsi"/>
          <w:b/>
          <w:sz w:val="20"/>
          <w:szCs w:val="20"/>
        </w:rPr>
      </w:pPr>
      <w:r w:rsidRPr="00434BB2">
        <w:rPr>
          <w:rFonts w:cstheme="minorHAnsi"/>
          <w:sz w:val="20"/>
          <w:szCs w:val="20"/>
        </w:rPr>
        <w:t>Braces can help to correct a number of teeth or jaw problems:</w:t>
      </w:r>
    </w:p>
    <w:p w:rsidR="00A6476E" w:rsidRPr="00434BB2" w:rsidRDefault="00A6476E" w:rsidP="00A6476E">
      <w:pPr>
        <w:spacing w:after="0" w:line="240" w:lineRule="auto"/>
        <w:jc w:val="both"/>
        <w:rPr>
          <w:rFonts w:cstheme="minorHAnsi"/>
          <w:sz w:val="20"/>
          <w:szCs w:val="20"/>
        </w:rPr>
      </w:pPr>
      <w:r w:rsidRPr="00434BB2">
        <w:rPr>
          <w:rFonts w:cstheme="minorHAnsi"/>
          <w:b/>
          <w:sz w:val="20"/>
          <w:szCs w:val="20"/>
        </w:rPr>
        <w:t>Crowding</w:t>
      </w:r>
      <w:r w:rsidRPr="00434BB2">
        <w:rPr>
          <w:rFonts w:cstheme="minorHAnsi"/>
          <w:sz w:val="20"/>
          <w:szCs w:val="20"/>
        </w:rPr>
        <w:t xml:space="preserve"> – this is the most common use of braces. Teeth may be poorly aligned because the teeth are too large for the mouth. Poor biting and unsightly appearance can result from crowding. Braces can straighten teeth and make them look nicer. Crowding may contribute to tooth decay and gum disease because the teeth are harder to clean but patient motivation and good tooth hygiene are more important factors.</w:t>
      </w:r>
      <w:r w:rsidRPr="00703CD5">
        <w:rPr>
          <w:rFonts w:cstheme="minorHAnsi"/>
          <w:sz w:val="16"/>
          <w:szCs w:val="16"/>
        </w:rPr>
        <w:t xml:space="preserve">1 </w:t>
      </w:r>
      <w:r w:rsidRPr="00434BB2">
        <w:rPr>
          <w:rFonts w:cstheme="minorHAnsi"/>
          <w:sz w:val="20"/>
          <w:szCs w:val="20"/>
        </w:rPr>
        <w:t xml:space="preserve">(Geiger et al 1974). Oliveira &amp; </w:t>
      </w:r>
      <w:proofErr w:type="spellStart"/>
      <w:r w:rsidRPr="00434BB2">
        <w:rPr>
          <w:rFonts w:cstheme="minorHAnsi"/>
          <w:sz w:val="20"/>
          <w:szCs w:val="20"/>
        </w:rPr>
        <w:t>Shieham</w:t>
      </w:r>
      <w:proofErr w:type="spellEnd"/>
      <w:r w:rsidRPr="00434BB2">
        <w:rPr>
          <w:rFonts w:cstheme="minorHAnsi"/>
          <w:sz w:val="20"/>
          <w:szCs w:val="20"/>
        </w:rPr>
        <w:t xml:space="preserve"> 2004 found adolescents who had completed a course of orthodontic treatment had better oral health related quality of life than those who had never had treatment. Shaw found that children were teased more about their teeth than anything else.</w:t>
      </w:r>
    </w:p>
    <w:p w:rsidR="00A6476E" w:rsidRPr="00434BB2" w:rsidRDefault="00A6476E" w:rsidP="00A6476E">
      <w:pPr>
        <w:spacing w:after="0" w:line="240" w:lineRule="auto"/>
        <w:jc w:val="both"/>
        <w:rPr>
          <w:rFonts w:cstheme="minorHAnsi"/>
          <w:sz w:val="20"/>
          <w:szCs w:val="20"/>
        </w:rPr>
      </w:pPr>
    </w:p>
    <w:p w:rsidR="00A6476E" w:rsidRPr="00434BB2" w:rsidRDefault="00A6476E" w:rsidP="00A6476E">
      <w:pPr>
        <w:jc w:val="both"/>
        <w:rPr>
          <w:rFonts w:cstheme="minorHAnsi"/>
          <w:sz w:val="20"/>
          <w:szCs w:val="20"/>
        </w:rPr>
      </w:pPr>
      <w:r w:rsidRPr="00434BB2">
        <w:rPr>
          <w:rFonts w:cstheme="minorHAnsi"/>
          <w:noProof/>
          <w:sz w:val="20"/>
          <w:szCs w:val="20"/>
          <w:lang w:eastAsia="en-GB"/>
        </w:rPr>
        <w:drawing>
          <wp:inline distT="0" distB="0" distL="0" distR="0">
            <wp:extent cx="2750029" cy="1614994"/>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2752384" cy="1616377"/>
                    </a:xfrm>
                    <a:prstGeom prst="rect">
                      <a:avLst/>
                    </a:prstGeom>
                    <a:noFill/>
                    <a:ln w="9525">
                      <a:noFill/>
                      <a:miter lim="800000"/>
                      <a:headEnd/>
                      <a:tailEnd/>
                    </a:ln>
                  </pic:spPr>
                </pic:pic>
              </a:graphicData>
            </a:graphic>
          </wp:inline>
        </w:drawing>
      </w:r>
      <w:r w:rsidRPr="00434BB2">
        <w:rPr>
          <w:rFonts w:cstheme="minorHAnsi"/>
          <w:noProof/>
          <w:sz w:val="20"/>
          <w:szCs w:val="20"/>
          <w:lang w:eastAsia="en-GB"/>
        </w:rPr>
        <w:drawing>
          <wp:inline distT="0" distB="0" distL="0" distR="0">
            <wp:extent cx="2790939" cy="1639019"/>
            <wp:effectExtent l="19050" t="0" r="9411"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804467" cy="1646963"/>
                    </a:xfrm>
                    <a:prstGeom prst="rect">
                      <a:avLst/>
                    </a:prstGeom>
                    <a:noFill/>
                    <a:ln w="9525">
                      <a:noFill/>
                      <a:miter lim="800000"/>
                      <a:headEnd/>
                      <a:tailEnd/>
                    </a:ln>
                  </pic:spPr>
                </pic:pic>
              </a:graphicData>
            </a:graphic>
          </wp:inline>
        </w:drawing>
      </w:r>
    </w:p>
    <w:p w:rsidR="00A6476E" w:rsidRPr="00434BB2" w:rsidRDefault="00A6476E" w:rsidP="00A6476E">
      <w:pPr>
        <w:jc w:val="both"/>
        <w:rPr>
          <w:rFonts w:cstheme="minorHAnsi"/>
          <w:color w:val="002060"/>
          <w:sz w:val="20"/>
          <w:szCs w:val="20"/>
        </w:rPr>
      </w:pPr>
      <w:r w:rsidRPr="00434BB2">
        <w:rPr>
          <w:rFonts w:cstheme="minorHAnsi"/>
          <w:color w:val="002060"/>
          <w:sz w:val="20"/>
          <w:szCs w:val="20"/>
        </w:rPr>
        <w:t>Figure 1 Crowding before and after treatment</w:t>
      </w:r>
    </w:p>
    <w:p w:rsidR="00A6476E" w:rsidRPr="00434BB2" w:rsidRDefault="00703CD5" w:rsidP="00A6476E">
      <w:pPr>
        <w:jc w:val="both"/>
        <w:rPr>
          <w:rFonts w:cstheme="minorHAnsi"/>
          <w:sz w:val="20"/>
          <w:szCs w:val="20"/>
        </w:rPr>
      </w:pPr>
      <w:r>
        <w:rPr>
          <w:rFonts w:cstheme="minorHAnsi"/>
          <w:b/>
          <w:sz w:val="20"/>
          <w:szCs w:val="20"/>
        </w:rPr>
        <w:t>Deep over</w:t>
      </w:r>
      <w:r w:rsidR="00A6476E" w:rsidRPr="00434BB2">
        <w:rPr>
          <w:rFonts w:cstheme="minorHAnsi"/>
          <w:b/>
          <w:sz w:val="20"/>
          <w:szCs w:val="20"/>
        </w:rPr>
        <w:t>bite</w:t>
      </w:r>
      <w:r w:rsidR="00A6476E" w:rsidRPr="00434BB2">
        <w:rPr>
          <w:rFonts w:cstheme="minorHAnsi"/>
          <w:sz w:val="20"/>
          <w:szCs w:val="20"/>
        </w:rPr>
        <w:t xml:space="preserve"> – Increased vertical overlap of the top and bottom teeth can cause damage to the roof of the mouth or gums and tooth wear. </w:t>
      </w:r>
    </w:p>
    <w:p w:rsidR="00A6476E" w:rsidRPr="00434BB2" w:rsidRDefault="00A6476E" w:rsidP="00A6476E">
      <w:pPr>
        <w:autoSpaceDE w:val="0"/>
        <w:autoSpaceDN w:val="0"/>
        <w:adjustRightInd w:val="0"/>
        <w:spacing w:after="0" w:line="240" w:lineRule="auto"/>
        <w:rPr>
          <w:rFonts w:cstheme="minorHAnsi"/>
          <w:sz w:val="20"/>
          <w:szCs w:val="20"/>
        </w:rPr>
      </w:pPr>
      <w:r w:rsidRPr="00434BB2">
        <w:rPr>
          <w:rFonts w:cstheme="minorHAnsi"/>
          <w:b/>
          <w:sz w:val="20"/>
          <w:szCs w:val="20"/>
        </w:rPr>
        <w:t>Increased overjet</w:t>
      </w:r>
      <w:r w:rsidRPr="00434BB2">
        <w:rPr>
          <w:rFonts w:cstheme="minorHAnsi"/>
          <w:sz w:val="20"/>
          <w:szCs w:val="20"/>
        </w:rPr>
        <w:t xml:space="preserve"> – Where the top front teeth are more prominent. This can increase the risk of trauma.</w:t>
      </w:r>
      <w:r w:rsidRPr="008076F4">
        <w:rPr>
          <w:rFonts w:cstheme="minorHAnsi"/>
          <w:sz w:val="16"/>
          <w:szCs w:val="16"/>
        </w:rPr>
        <w:t>2</w:t>
      </w:r>
      <w:r w:rsidRPr="00434BB2">
        <w:rPr>
          <w:rFonts w:cstheme="minorHAnsi"/>
          <w:sz w:val="20"/>
          <w:szCs w:val="20"/>
        </w:rPr>
        <w:t xml:space="preserve"> </w:t>
      </w:r>
      <w:proofErr w:type="gramStart"/>
      <w:r w:rsidRPr="00434BB2">
        <w:rPr>
          <w:rFonts w:cstheme="minorHAnsi"/>
          <w:sz w:val="20"/>
          <w:szCs w:val="20"/>
        </w:rPr>
        <w:t>The</w:t>
      </w:r>
      <w:proofErr w:type="gramEnd"/>
      <w:r w:rsidRPr="00434BB2">
        <w:rPr>
          <w:rFonts w:cstheme="minorHAnsi"/>
          <w:sz w:val="20"/>
          <w:szCs w:val="20"/>
        </w:rPr>
        <w:t xml:space="preserve"> risk of trauma/injury to upper incisors has been shown to increase to 45% for children with significantly </w:t>
      </w:r>
      <w:r w:rsidRPr="00434BB2">
        <w:rPr>
          <w:rFonts w:cstheme="minorHAnsi"/>
          <w:color w:val="1A171C"/>
          <w:sz w:val="20"/>
          <w:szCs w:val="20"/>
        </w:rPr>
        <w:t>protruding upper front teeth (Todd &amp; Dodd, 1985)</w:t>
      </w:r>
    </w:p>
    <w:p w:rsidR="00A6476E" w:rsidRPr="00434BB2" w:rsidRDefault="00A6476E" w:rsidP="00A6476E">
      <w:pPr>
        <w:spacing w:after="0"/>
        <w:jc w:val="both"/>
        <w:rPr>
          <w:rFonts w:cstheme="minorHAnsi"/>
          <w:b/>
          <w:sz w:val="20"/>
          <w:szCs w:val="20"/>
        </w:rPr>
      </w:pPr>
    </w:p>
    <w:p w:rsidR="00A6476E" w:rsidRPr="00434BB2" w:rsidRDefault="00A6476E" w:rsidP="00A6476E">
      <w:pPr>
        <w:jc w:val="both"/>
        <w:rPr>
          <w:rFonts w:cstheme="minorHAnsi"/>
          <w:sz w:val="20"/>
          <w:szCs w:val="20"/>
        </w:rPr>
      </w:pPr>
      <w:r w:rsidRPr="00434BB2">
        <w:rPr>
          <w:rFonts w:cstheme="minorHAnsi"/>
          <w:b/>
          <w:sz w:val="20"/>
          <w:szCs w:val="20"/>
        </w:rPr>
        <w:t>Spacing</w:t>
      </w:r>
      <w:r w:rsidRPr="00434BB2">
        <w:rPr>
          <w:rFonts w:cstheme="minorHAnsi"/>
          <w:sz w:val="20"/>
          <w:szCs w:val="20"/>
        </w:rPr>
        <w:t xml:space="preserve"> – if teeth are small or missing unsightly spaces can occur between the teeth.3 Johal 2006 found that spacing or increased prominence of front teeth effected quality of life scores.</w:t>
      </w:r>
    </w:p>
    <w:p w:rsidR="00A6476E" w:rsidRPr="00434BB2" w:rsidRDefault="00A6476E" w:rsidP="00A6476E">
      <w:pPr>
        <w:jc w:val="both"/>
        <w:rPr>
          <w:rFonts w:cstheme="minorHAnsi"/>
          <w:sz w:val="20"/>
          <w:szCs w:val="20"/>
        </w:rPr>
      </w:pPr>
      <w:r w:rsidRPr="00434BB2">
        <w:rPr>
          <w:rFonts w:cstheme="minorHAnsi"/>
          <w:noProof/>
          <w:sz w:val="20"/>
          <w:szCs w:val="20"/>
          <w:lang w:eastAsia="en-GB"/>
        </w:rPr>
        <w:drawing>
          <wp:inline distT="0" distB="0" distL="0" distR="0">
            <wp:extent cx="2486323" cy="1678797"/>
            <wp:effectExtent l="19050" t="0" r="9227" b="0"/>
            <wp:docPr id="7" name="Picture 1" descr="CJSm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m0028"/>
                    <pic:cNvPicPr>
                      <a:picLocks noChangeAspect="1" noChangeArrowheads="1"/>
                    </pic:cNvPicPr>
                  </pic:nvPicPr>
                  <pic:blipFill>
                    <a:blip r:embed="rId23" cstate="print"/>
                    <a:srcRect/>
                    <a:stretch>
                      <a:fillRect/>
                    </a:stretch>
                  </pic:blipFill>
                  <pic:spPr bwMode="auto">
                    <a:xfrm>
                      <a:off x="0" y="0"/>
                      <a:ext cx="2501353" cy="1688945"/>
                    </a:xfrm>
                    <a:prstGeom prst="rect">
                      <a:avLst/>
                    </a:prstGeom>
                    <a:noFill/>
                    <a:ln w="9525">
                      <a:noFill/>
                      <a:miter lim="800000"/>
                      <a:headEnd/>
                      <a:tailEnd/>
                    </a:ln>
                  </pic:spPr>
                </pic:pic>
              </a:graphicData>
            </a:graphic>
          </wp:inline>
        </w:drawing>
      </w:r>
      <w:r w:rsidRPr="00434BB2">
        <w:rPr>
          <w:rFonts w:cstheme="minorHAnsi"/>
          <w:noProof/>
          <w:sz w:val="20"/>
          <w:szCs w:val="20"/>
          <w:lang w:eastAsia="en-GB"/>
        </w:rPr>
        <w:t xml:space="preserve"> </w:t>
      </w:r>
      <w:r w:rsidRPr="00434BB2">
        <w:rPr>
          <w:rFonts w:cstheme="minorHAnsi"/>
          <w:noProof/>
          <w:sz w:val="20"/>
          <w:szCs w:val="20"/>
          <w:lang w:eastAsia="en-GB"/>
        </w:rPr>
        <w:drawing>
          <wp:inline distT="0" distB="0" distL="0" distR="0">
            <wp:extent cx="2491237" cy="1682116"/>
            <wp:effectExtent l="19050" t="0" r="4313" b="0"/>
            <wp:docPr id="5" name="Picture 4" descr="GL_m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_m_0049"/>
                    <pic:cNvPicPr>
                      <a:picLocks noChangeAspect="1" noChangeArrowheads="1"/>
                    </pic:cNvPicPr>
                  </pic:nvPicPr>
                  <pic:blipFill>
                    <a:blip r:embed="rId24" cstate="print"/>
                    <a:srcRect/>
                    <a:stretch>
                      <a:fillRect/>
                    </a:stretch>
                  </pic:blipFill>
                  <pic:spPr bwMode="auto">
                    <a:xfrm>
                      <a:off x="0" y="0"/>
                      <a:ext cx="2509755" cy="1694620"/>
                    </a:xfrm>
                    <a:prstGeom prst="rect">
                      <a:avLst/>
                    </a:prstGeom>
                    <a:noFill/>
                    <a:ln w="9525">
                      <a:noFill/>
                      <a:miter lim="800000"/>
                      <a:headEnd/>
                      <a:tailEnd/>
                    </a:ln>
                  </pic:spPr>
                </pic:pic>
              </a:graphicData>
            </a:graphic>
          </wp:inline>
        </w:drawing>
      </w:r>
    </w:p>
    <w:p w:rsidR="00A6476E" w:rsidRPr="00434BB2" w:rsidRDefault="00A6476E" w:rsidP="00A6476E">
      <w:pPr>
        <w:jc w:val="both"/>
        <w:rPr>
          <w:rFonts w:cstheme="minorHAnsi"/>
          <w:b/>
          <w:color w:val="002060"/>
          <w:sz w:val="20"/>
          <w:szCs w:val="20"/>
        </w:rPr>
      </w:pPr>
      <w:r w:rsidRPr="00434BB2">
        <w:rPr>
          <w:rFonts w:cstheme="minorHAnsi"/>
          <w:sz w:val="20"/>
          <w:szCs w:val="20"/>
        </w:rPr>
        <w:t xml:space="preserve"> </w:t>
      </w:r>
      <w:r w:rsidRPr="00434BB2">
        <w:rPr>
          <w:rFonts w:cstheme="minorHAnsi"/>
          <w:color w:val="002060"/>
          <w:sz w:val="20"/>
          <w:szCs w:val="20"/>
        </w:rPr>
        <w:t>Figure 2 increased overjet and spacing before and after treatment</w:t>
      </w:r>
    </w:p>
    <w:p w:rsidR="00A6476E" w:rsidRPr="00434BB2" w:rsidRDefault="00A6476E" w:rsidP="00A6476E">
      <w:pPr>
        <w:jc w:val="both"/>
        <w:rPr>
          <w:rFonts w:cstheme="minorHAnsi"/>
          <w:sz w:val="20"/>
          <w:szCs w:val="20"/>
        </w:rPr>
      </w:pPr>
      <w:r w:rsidRPr="00434BB2">
        <w:rPr>
          <w:rFonts w:cstheme="minorHAnsi"/>
          <w:b/>
          <w:sz w:val="20"/>
          <w:szCs w:val="20"/>
        </w:rPr>
        <w:lastRenderedPageBreak/>
        <w:t>Open bite</w:t>
      </w:r>
      <w:r w:rsidRPr="00434BB2">
        <w:rPr>
          <w:rFonts w:cstheme="minorHAnsi"/>
          <w:sz w:val="20"/>
          <w:szCs w:val="20"/>
        </w:rPr>
        <w:t xml:space="preserve"> – this is when the front teeth do not meet when biting together. This means that the chewing forces are placed on only the back teeth which can wear down quicker and it can make biting and eating more difficult.    </w:t>
      </w:r>
    </w:p>
    <w:p w:rsidR="00A6476E" w:rsidRPr="00434BB2" w:rsidRDefault="00A6476E" w:rsidP="00A6476E">
      <w:pPr>
        <w:jc w:val="both"/>
        <w:rPr>
          <w:rFonts w:cstheme="minorHAnsi"/>
          <w:sz w:val="20"/>
          <w:szCs w:val="20"/>
        </w:rPr>
      </w:pPr>
      <w:r w:rsidRPr="00434BB2">
        <w:rPr>
          <w:rFonts w:cstheme="minorHAnsi"/>
          <w:b/>
          <w:sz w:val="20"/>
          <w:szCs w:val="20"/>
        </w:rPr>
        <w:t>Reverse overjet</w:t>
      </w:r>
      <w:r w:rsidRPr="00434BB2">
        <w:rPr>
          <w:rFonts w:cstheme="minorHAnsi"/>
          <w:sz w:val="20"/>
          <w:szCs w:val="20"/>
        </w:rPr>
        <w:t xml:space="preserve"> – this occurs when the lower teeth bite in front of the upper teeth, usually because the lower jaw is longer than the upper jaw. This problem can lead to wear of the tips of the upper teeth.</w:t>
      </w:r>
    </w:p>
    <w:p w:rsidR="00A6476E" w:rsidRPr="00434BB2" w:rsidRDefault="00A6476E" w:rsidP="00A6476E">
      <w:pPr>
        <w:jc w:val="both"/>
        <w:rPr>
          <w:rFonts w:cstheme="minorHAnsi"/>
          <w:sz w:val="20"/>
          <w:szCs w:val="20"/>
        </w:rPr>
      </w:pPr>
      <w:r w:rsidRPr="00434BB2">
        <w:rPr>
          <w:rFonts w:cstheme="minorHAnsi"/>
          <w:noProof/>
          <w:sz w:val="20"/>
          <w:szCs w:val="20"/>
          <w:lang w:eastAsia="en-GB"/>
        </w:rPr>
        <w:drawing>
          <wp:inline distT="0" distB="0" distL="0" distR="0">
            <wp:extent cx="2672392" cy="1634924"/>
            <wp:effectExtent l="19050" t="0" r="0" b="0"/>
            <wp:docPr id="12" name="Picture 10" descr="msotw9_temp0"/>
            <wp:cNvGraphicFramePr/>
            <a:graphic xmlns:a="http://schemas.openxmlformats.org/drawingml/2006/main">
              <a:graphicData uri="http://schemas.openxmlformats.org/drawingml/2006/picture">
                <pic:pic xmlns:pic="http://schemas.openxmlformats.org/drawingml/2006/picture">
                  <pic:nvPicPr>
                    <pic:cNvPr id="10243" name="Picture 3" descr="msotw9_temp0"/>
                    <pic:cNvPicPr>
                      <a:picLocks noChangeAspect="1" noChangeArrowheads="1"/>
                    </pic:cNvPicPr>
                  </pic:nvPicPr>
                  <pic:blipFill>
                    <a:blip r:embed="rId25" cstate="print"/>
                    <a:srcRect l="8612" t="35025" r="8134" b="48886"/>
                    <a:stretch>
                      <a:fillRect/>
                    </a:stretch>
                  </pic:blipFill>
                  <pic:spPr bwMode="auto">
                    <a:xfrm>
                      <a:off x="0" y="0"/>
                      <a:ext cx="2675610" cy="1636893"/>
                    </a:xfrm>
                    <a:prstGeom prst="rect">
                      <a:avLst/>
                    </a:prstGeom>
                    <a:noFill/>
                    <a:ln w="9525">
                      <a:noFill/>
                      <a:miter lim="800000"/>
                      <a:headEnd/>
                      <a:tailEnd/>
                    </a:ln>
                    <a:effectLst/>
                  </pic:spPr>
                </pic:pic>
              </a:graphicData>
            </a:graphic>
          </wp:inline>
        </w:drawing>
      </w:r>
      <w:r w:rsidRPr="00434BB2">
        <w:rPr>
          <w:rFonts w:cstheme="minorHAnsi"/>
          <w:noProof/>
          <w:sz w:val="20"/>
          <w:szCs w:val="20"/>
          <w:lang w:eastAsia="en-GB"/>
        </w:rPr>
        <w:drawing>
          <wp:inline distT="0" distB="0" distL="0" distR="0">
            <wp:extent cx="2826289" cy="1628783"/>
            <wp:effectExtent l="19050" t="0" r="0" b="0"/>
            <wp:docPr id="8" name="Picture 12" descr="msotw9_temp0"/>
            <wp:cNvGraphicFramePr/>
            <a:graphic xmlns:a="http://schemas.openxmlformats.org/drawingml/2006/main">
              <a:graphicData uri="http://schemas.openxmlformats.org/drawingml/2006/picture">
                <pic:pic xmlns:pic="http://schemas.openxmlformats.org/drawingml/2006/picture">
                  <pic:nvPicPr>
                    <pic:cNvPr id="13315" name="Picture 3" descr="msotw9_temp0"/>
                    <pic:cNvPicPr>
                      <a:picLocks noChangeAspect="1" noChangeArrowheads="1"/>
                    </pic:cNvPicPr>
                  </pic:nvPicPr>
                  <pic:blipFill>
                    <a:blip r:embed="rId26" cstate="print"/>
                    <a:srcRect l="8612" t="78740" r="11005" b="6458"/>
                    <a:stretch>
                      <a:fillRect/>
                    </a:stretch>
                  </pic:blipFill>
                  <pic:spPr bwMode="auto">
                    <a:xfrm>
                      <a:off x="0" y="0"/>
                      <a:ext cx="2833823" cy="1633125"/>
                    </a:xfrm>
                    <a:prstGeom prst="rect">
                      <a:avLst/>
                    </a:prstGeom>
                    <a:noFill/>
                    <a:ln w="9525">
                      <a:noFill/>
                      <a:miter lim="800000"/>
                      <a:headEnd/>
                      <a:tailEnd/>
                    </a:ln>
                    <a:effectLst/>
                  </pic:spPr>
                </pic:pic>
              </a:graphicData>
            </a:graphic>
          </wp:inline>
        </w:drawing>
      </w:r>
    </w:p>
    <w:p w:rsidR="00A6476E" w:rsidRPr="00434BB2" w:rsidRDefault="00A6476E" w:rsidP="00A6476E">
      <w:pPr>
        <w:jc w:val="both"/>
        <w:rPr>
          <w:rFonts w:cstheme="minorHAnsi"/>
          <w:color w:val="002060"/>
          <w:sz w:val="20"/>
          <w:szCs w:val="20"/>
        </w:rPr>
      </w:pPr>
      <w:r w:rsidRPr="00434BB2">
        <w:rPr>
          <w:rFonts w:cstheme="minorHAnsi"/>
          <w:color w:val="002060"/>
          <w:sz w:val="20"/>
          <w:szCs w:val="20"/>
        </w:rPr>
        <w:t>Figure 3 Reverse overjet before and after treatment</w:t>
      </w:r>
    </w:p>
    <w:p w:rsidR="00A6476E" w:rsidRPr="00434BB2" w:rsidRDefault="00A6476E" w:rsidP="00A6476E">
      <w:pPr>
        <w:jc w:val="both"/>
        <w:rPr>
          <w:rFonts w:cstheme="minorHAnsi"/>
          <w:sz w:val="20"/>
          <w:szCs w:val="20"/>
        </w:rPr>
      </w:pPr>
      <w:r w:rsidRPr="00434BB2">
        <w:rPr>
          <w:rFonts w:cstheme="minorHAnsi"/>
          <w:b/>
          <w:sz w:val="20"/>
          <w:szCs w:val="20"/>
        </w:rPr>
        <w:t xml:space="preserve">Treatment of impacted teeth – </w:t>
      </w:r>
      <w:r w:rsidRPr="00434BB2">
        <w:rPr>
          <w:rFonts w:cstheme="minorHAnsi"/>
          <w:sz w:val="20"/>
          <w:szCs w:val="20"/>
        </w:rPr>
        <w:t>Some</w:t>
      </w:r>
      <w:r w:rsidRPr="00434BB2">
        <w:rPr>
          <w:rFonts w:cstheme="minorHAnsi"/>
          <w:b/>
          <w:sz w:val="20"/>
          <w:szCs w:val="20"/>
        </w:rPr>
        <w:t xml:space="preserve"> </w:t>
      </w:r>
      <w:r w:rsidRPr="00434BB2">
        <w:rPr>
          <w:rFonts w:cstheme="minorHAnsi"/>
          <w:sz w:val="20"/>
          <w:szCs w:val="20"/>
        </w:rPr>
        <w:t>teeth</w:t>
      </w:r>
      <w:r w:rsidRPr="00434BB2">
        <w:rPr>
          <w:rFonts w:cstheme="minorHAnsi"/>
          <w:b/>
          <w:sz w:val="20"/>
          <w:szCs w:val="20"/>
        </w:rPr>
        <w:t xml:space="preserve"> </w:t>
      </w:r>
      <w:r w:rsidRPr="00434BB2">
        <w:rPr>
          <w:rFonts w:cstheme="minorHAnsi"/>
          <w:sz w:val="20"/>
          <w:szCs w:val="20"/>
        </w:rPr>
        <w:t>may become impacted (buried), especially the upper canine tooth.</w:t>
      </w:r>
      <w:r w:rsidRPr="00434BB2">
        <w:rPr>
          <w:rFonts w:cstheme="minorHAnsi"/>
          <w:b/>
          <w:sz w:val="20"/>
          <w:szCs w:val="20"/>
        </w:rPr>
        <w:t xml:space="preserve"> </w:t>
      </w:r>
      <w:r w:rsidRPr="00434BB2">
        <w:rPr>
          <w:rFonts w:cstheme="minorHAnsi"/>
          <w:sz w:val="20"/>
          <w:szCs w:val="20"/>
        </w:rPr>
        <w:t xml:space="preserve">Buried teeth can cause damage to the roots of the other teeth or undergo cyst development. Extra teeth may prevent a normal tooth from erupting.  </w:t>
      </w:r>
    </w:p>
    <w:p w:rsidR="00A6476E" w:rsidRPr="00434BB2" w:rsidRDefault="00A6476E" w:rsidP="00A6476E">
      <w:pPr>
        <w:jc w:val="both"/>
        <w:rPr>
          <w:rFonts w:cstheme="minorHAnsi"/>
          <w:sz w:val="20"/>
          <w:szCs w:val="20"/>
          <w:vertAlign w:val="superscript"/>
        </w:rPr>
      </w:pPr>
      <w:r w:rsidRPr="00434BB2">
        <w:rPr>
          <w:rFonts w:cstheme="minorHAnsi"/>
          <w:b/>
          <w:sz w:val="20"/>
          <w:szCs w:val="20"/>
        </w:rPr>
        <w:t>Jaw joint problems</w:t>
      </w:r>
      <w:r w:rsidRPr="00434BB2">
        <w:rPr>
          <w:rFonts w:cstheme="minorHAnsi"/>
          <w:sz w:val="20"/>
          <w:szCs w:val="20"/>
        </w:rPr>
        <w:t xml:space="preserve"> – studies have not found that brace treatment can help with jaw joint problems </w:t>
      </w:r>
      <w:r w:rsidRPr="00703CD5">
        <w:rPr>
          <w:rFonts w:cstheme="minorHAnsi"/>
          <w:sz w:val="16"/>
          <w:szCs w:val="16"/>
        </w:rPr>
        <w:t xml:space="preserve">4 </w:t>
      </w:r>
      <w:proofErr w:type="spellStart"/>
      <w:r w:rsidRPr="00434BB2">
        <w:rPr>
          <w:rFonts w:cstheme="minorHAnsi"/>
          <w:sz w:val="20"/>
          <w:szCs w:val="20"/>
        </w:rPr>
        <w:t>Sadowsky</w:t>
      </w:r>
      <w:proofErr w:type="spellEnd"/>
      <w:r w:rsidRPr="00434BB2">
        <w:rPr>
          <w:rFonts w:cstheme="minorHAnsi"/>
          <w:sz w:val="20"/>
          <w:szCs w:val="20"/>
        </w:rPr>
        <w:t>, 1992 AJODO)</w:t>
      </w:r>
      <w:r w:rsidRPr="00434BB2">
        <w:rPr>
          <w:rFonts w:cstheme="minorHAnsi"/>
          <w:sz w:val="20"/>
          <w:szCs w:val="20"/>
          <w:vertAlign w:val="superscript"/>
        </w:rPr>
        <w:t xml:space="preserve"> </w:t>
      </w:r>
    </w:p>
    <w:p w:rsidR="00A6476E" w:rsidRPr="00434BB2" w:rsidRDefault="00A6476E" w:rsidP="00A6476E">
      <w:pPr>
        <w:jc w:val="center"/>
        <w:rPr>
          <w:rFonts w:cstheme="minorHAnsi"/>
          <w:b/>
          <w:sz w:val="20"/>
          <w:szCs w:val="20"/>
          <w:u w:val="single"/>
        </w:rPr>
      </w:pPr>
      <w:r w:rsidRPr="00434BB2">
        <w:rPr>
          <w:rFonts w:cstheme="minorHAnsi"/>
          <w:b/>
          <w:sz w:val="20"/>
          <w:szCs w:val="20"/>
          <w:u w:val="single"/>
        </w:rPr>
        <w:t>What are the risks of my fixed brace treatment?</w:t>
      </w:r>
    </w:p>
    <w:p w:rsidR="00A6476E" w:rsidRPr="00434BB2" w:rsidRDefault="00A6476E" w:rsidP="00A6476E">
      <w:pPr>
        <w:rPr>
          <w:rFonts w:cstheme="minorHAnsi"/>
          <w:sz w:val="20"/>
          <w:szCs w:val="20"/>
        </w:rPr>
      </w:pPr>
      <w:r w:rsidRPr="00434BB2">
        <w:rPr>
          <w:rFonts w:cstheme="minorHAnsi"/>
          <w:b/>
          <w:sz w:val="20"/>
          <w:szCs w:val="20"/>
        </w:rPr>
        <w:t>Like any treatment, orthodontic treatment does have some associated risks; however it is important to know that it is highly unlikely that your brace will cause a serious injury.</w:t>
      </w:r>
      <w:r w:rsidRPr="00434BB2">
        <w:rPr>
          <w:rFonts w:cstheme="minorHAnsi"/>
          <w:sz w:val="20"/>
          <w:szCs w:val="20"/>
        </w:rPr>
        <w:t xml:space="preserve"> </w:t>
      </w:r>
    </w:p>
    <w:p w:rsidR="00A6476E" w:rsidRPr="00434BB2" w:rsidRDefault="00A6476E" w:rsidP="00A6476E">
      <w:pPr>
        <w:rPr>
          <w:rFonts w:cstheme="minorHAnsi"/>
          <w:sz w:val="20"/>
          <w:szCs w:val="20"/>
        </w:rPr>
      </w:pPr>
      <w:r w:rsidRPr="00434BB2">
        <w:rPr>
          <w:rFonts w:cstheme="minorHAnsi"/>
          <w:sz w:val="20"/>
          <w:szCs w:val="20"/>
        </w:rPr>
        <w:t>The risks include:</w:t>
      </w:r>
    </w:p>
    <w:p w:rsidR="00A6476E" w:rsidRPr="00434BB2" w:rsidRDefault="00A6476E" w:rsidP="00A6476E">
      <w:pPr>
        <w:rPr>
          <w:rFonts w:cstheme="minorHAnsi"/>
          <w:sz w:val="20"/>
          <w:szCs w:val="20"/>
          <w:u w:val="single"/>
        </w:rPr>
      </w:pPr>
      <w:r w:rsidRPr="00434BB2">
        <w:rPr>
          <w:rFonts w:cstheme="minorHAnsi"/>
          <w:sz w:val="20"/>
          <w:szCs w:val="20"/>
          <w:u w:val="single"/>
        </w:rPr>
        <w:t>Tooth problems:</w:t>
      </w:r>
    </w:p>
    <w:p w:rsidR="00A6476E" w:rsidRPr="00434BB2" w:rsidRDefault="00A6476E" w:rsidP="00222C52">
      <w:pPr>
        <w:numPr>
          <w:ilvl w:val="0"/>
          <w:numId w:val="23"/>
        </w:numPr>
        <w:tabs>
          <w:tab w:val="clear" w:pos="360"/>
          <w:tab w:val="num" w:pos="180"/>
        </w:tabs>
        <w:spacing w:after="0" w:line="240" w:lineRule="auto"/>
        <w:ind w:left="-180"/>
        <w:jc w:val="both"/>
        <w:rPr>
          <w:rFonts w:cstheme="minorHAnsi"/>
          <w:sz w:val="20"/>
          <w:szCs w:val="20"/>
        </w:rPr>
      </w:pPr>
      <w:r w:rsidRPr="00434BB2">
        <w:rPr>
          <w:rFonts w:cstheme="minorHAnsi"/>
          <w:sz w:val="20"/>
          <w:szCs w:val="20"/>
        </w:rPr>
        <w:t xml:space="preserve">Enamel damage- there are 2 ways in which your brace might cause damage to the enamel (outer surface of your teeth). The first is called </w:t>
      </w:r>
      <w:r w:rsidRPr="00434BB2">
        <w:rPr>
          <w:rFonts w:cstheme="minorHAnsi"/>
          <w:i/>
          <w:sz w:val="20"/>
          <w:szCs w:val="20"/>
        </w:rPr>
        <w:t>decalcification</w:t>
      </w:r>
      <w:r w:rsidRPr="00434BB2">
        <w:rPr>
          <w:rFonts w:cstheme="minorHAnsi"/>
          <w:sz w:val="20"/>
          <w:szCs w:val="20"/>
        </w:rPr>
        <w:t xml:space="preserve"> and occurs if you do not brush your teeth and brace properly; this allows plaque to build up around your teeth. The bacteria in the plaque then start to break down the enamel </w:t>
      </w:r>
      <w:r w:rsidRPr="00703CD5">
        <w:rPr>
          <w:rFonts w:cstheme="minorHAnsi"/>
          <w:sz w:val="16"/>
          <w:szCs w:val="16"/>
        </w:rPr>
        <w:t>5</w:t>
      </w:r>
      <w:r w:rsidRPr="00434BB2">
        <w:rPr>
          <w:rFonts w:cstheme="minorHAnsi"/>
          <w:sz w:val="20"/>
          <w:szCs w:val="20"/>
        </w:rPr>
        <w:t xml:space="preserve"> Kidd, E. and B. Smith and this causes white spots to appear on the teeth. The white spots can progress to brown spots, and if left can develop into tooth decay. At least 1 small white spot is seen in about 50% pa</w:t>
      </w:r>
      <w:r w:rsidR="00703CD5">
        <w:rPr>
          <w:rFonts w:cstheme="minorHAnsi"/>
          <w:sz w:val="20"/>
          <w:szCs w:val="20"/>
        </w:rPr>
        <w:t>tients compared with 25% of non-</w:t>
      </w:r>
      <w:r w:rsidRPr="00434BB2">
        <w:rPr>
          <w:rFonts w:cstheme="minorHAnsi"/>
          <w:sz w:val="20"/>
          <w:szCs w:val="20"/>
        </w:rPr>
        <w:t xml:space="preserve">orthodontic patients </w:t>
      </w:r>
      <w:r w:rsidRPr="00703CD5">
        <w:rPr>
          <w:rFonts w:cstheme="minorHAnsi"/>
          <w:sz w:val="16"/>
          <w:szCs w:val="16"/>
        </w:rPr>
        <w:t>6</w:t>
      </w:r>
      <w:r w:rsidRPr="00434BB2">
        <w:rPr>
          <w:rFonts w:cstheme="minorHAnsi"/>
          <w:sz w:val="20"/>
          <w:szCs w:val="20"/>
        </w:rPr>
        <w:t xml:space="preserve"> </w:t>
      </w:r>
      <w:proofErr w:type="spellStart"/>
      <w:r w:rsidRPr="00434BB2">
        <w:rPr>
          <w:rFonts w:cstheme="minorHAnsi"/>
          <w:sz w:val="20"/>
          <w:szCs w:val="20"/>
        </w:rPr>
        <w:t>Gorelick</w:t>
      </w:r>
      <w:proofErr w:type="spellEnd"/>
      <w:r w:rsidRPr="00434BB2">
        <w:rPr>
          <w:rFonts w:cstheme="minorHAnsi"/>
          <w:sz w:val="20"/>
          <w:szCs w:val="20"/>
        </w:rPr>
        <w:t>, L. and E. al</w:t>
      </w:r>
      <w:r w:rsidRPr="00434BB2">
        <w:rPr>
          <w:rFonts w:cstheme="minorHAnsi"/>
          <w:noProof/>
          <w:sz w:val="20"/>
          <w:szCs w:val="20"/>
          <w:lang w:eastAsia="en-GB"/>
        </w:rPr>
        <w:t xml:space="preserve"> </w:t>
      </w:r>
      <w:r w:rsidRPr="00434BB2">
        <w:rPr>
          <w:rFonts w:cstheme="minorHAnsi"/>
          <w:sz w:val="20"/>
          <w:szCs w:val="20"/>
        </w:rPr>
        <w:t xml:space="preserve"> </w:t>
      </w:r>
    </w:p>
    <w:p w:rsidR="00A6476E" w:rsidRPr="00434BB2" w:rsidRDefault="00A6476E" w:rsidP="00703CD5">
      <w:pPr>
        <w:spacing w:after="0" w:line="240" w:lineRule="auto"/>
        <w:ind w:left="-180"/>
        <w:jc w:val="center"/>
        <w:rPr>
          <w:rFonts w:cstheme="minorHAnsi"/>
          <w:sz w:val="20"/>
          <w:szCs w:val="20"/>
        </w:rPr>
      </w:pPr>
      <w:r w:rsidRPr="00434BB2">
        <w:rPr>
          <w:rFonts w:cstheme="minorHAnsi"/>
          <w:noProof/>
          <w:sz w:val="20"/>
          <w:szCs w:val="20"/>
          <w:lang w:eastAsia="en-GB"/>
        </w:rPr>
        <w:drawing>
          <wp:inline distT="0" distB="0" distL="0" distR="0">
            <wp:extent cx="3569538" cy="2147977"/>
            <wp:effectExtent l="19050" t="0" r="0" b="0"/>
            <wp:docPr id="3" name="Picture 5" descr="DH_m_0017"/>
            <wp:cNvGraphicFramePr/>
            <a:graphic xmlns:a="http://schemas.openxmlformats.org/drawingml/2006/main">
              <a:graphicData uri="http://schemas.openxmlformats.org/drawingml/2006/picture">
                <pic:pic xmlns:pic="http://schemas.openxmlformats.org/drawingml/2006/picture">
                  <pic:nvPicPr>
                    <pic:cNvPr id="64516" name="Picture 4" descr="DH_m_0017"/>
                    <pic:cNvPicPr>
                      <a:picLocks noChangeAspect="1" noChangeArrowheads="1"/>
                    </pic:cNvPicPr>
                  </pic:nvPicPr>
                  <pic:blipFill>
                    <a:blip r:embed="rId27" cstate="print"/>
                    <a:srcRect/>
                    <a:stretch>
                      <a:fillRect/>
                    </a:stretch>
                  </pic:blipFill>
                  <pic:spPr bwMode="auto">
                    <a:xfrm>
                      <a:off x="0" y="0"/>
                      <a:ext cx="3571615" cy="2149227"/>
                    </a:xfrm>
                    <a:prstGeom prst="rect">
                      <a:avLst/>
                    </a:prstGeom>
                    <a:noFill/>
                    <a:ln w="9525">
                      <a:noFill/>
                      <a:miter lim="800000"/>
                      <a:headEnd/>
                      <a:tailEnd/>
                    </a:ln>
                    <a:effectLst/>
                  </pic:spPr>
                </pic:pic>
              </a:graphicData>
            </a:graphic>
          </wp:inline>
        </w:drawing>
      </w:r>
    </w:p>
    <w:p w:rsidR="00A6476E" w:rsidRPr="00434BB2" w:rsidRDefault="00A6476E" w:rsidP="00A6476E">
      <w:pPr>
        <w:spacing w:after="0" w:line="240" w:lineRule="auto"/>
        <w:ind w:left="-180"/>
        <w:jc w:val="both"/>
        <w:rPr>
          <w:rFonts w:cstheme="minorHAnsi"/>
          <w:color w:val="002060"/>
          <w:sz w:val="20"/>
          <w:szCs w:val="20"/>
        </w:rPr>
      </w:pPr>
      <w:r w:rsidRPr="00434BB2">
        <w:rPr>
          <w:rFonts w:cstheme="minorHAnsi"/>
          <w:color w:val="002060"/>
          <w:sz w:val="20"/>
          <w:szCs w:val="20"/>
        </w:rPr>
        <w:t xml:space="preserve">Figure </w:t>
      </w:r>
      <w:r w:rsidR="008076F4" w:rsidRPr="00434BB2">
        <w:rPr>
          <w:rFonts w:cstheme="minorHAnsi"/>
          <w:color w:val="002060"/>
          <w:sz w:val="20"/>
          <w:szCs w:val="20"/>
        </w:rPr>
        <w:t>4 decalcification</w:t>
      </w:r>
      <w:r w:rsidRPr="00434BB2">
        <w:rPr>
          <w:rFonts w:cstheme="minorHAnsi"/>
          <w:color w:val="002060"/>
          <w:sz w:val="20"/>
          <w:szCs w:val="20"/>
        </w:rPr>
        <w:t xml:space="preserve"> and gingivitis as a result of poor tooth</w:t>
      </w:r>
      <w:r w:rsidR="008076F4">
        <w:rPr>
          <w:rFonts w:cstheme="minorHAnsi"/>
          <w:color w:val="002060"/>
          <w:sz w:val="20"/>
          <w:szCs w:val="20"/>
        </w:rPr>
        <w:t xml:space="preserve"> </w:t>
      </w:r>
      <w:r w:rsidRPr="00434BB2">
        <w:rPr>
          <w:rFonts w:cstheme="minorHAnsi"/>
          <w:color w:val="002060"/>
          <w:sz w:val="20"/>
          <w:szCs w:val="20"/>
        </w:rPr>
        <w:t>brushing an</w:t>
      </w:r>
      <w:r w:rsidR="008076F4">
        <w:rPr>
          <w:rFonts w:cstheme="minorHAnsi"/>
          <w:color w:val="002060"/>
          <w:sz w:val="20"/>
          <w:szCs w:val="20"/>
        </w:rPr>
        <w:t>d</w:t>
      </w:r>
      <w:r w:rsidRPr="00434BB2">
        <w:rPr>
          <w:rFonts w:cstheme="minorHAnsi"/>
          <w:color w:val="002060"/>
          <w:sz w:val="20"/>
          <w:szCs w:val="20"/>
        </w:rPr>
        <w:t xml:space="preserve"> a high sugar diet</w:t>
      </w:r>
    </w:p>
    <w:p w:rsidR="00A6476E" w:rsidRPr="00434BB2" w:rsidRDefault="00A6476E" w:rsidP="00A6476E">
      <w:pPr>
        <w:spacing w:after="0" w:line="240" w:lineRule="auto"/>
        <w:ind w:left="-180"/>
        <w:jc w:val="both"/>
        <w:rPr>
          <w:rFonts w:cstheme="minorHAnsi"/>
          <w:color w:val="002060"/>
          <w:sz w:val="20"/>
          <w:szCs w:val="20"/>
        </w:rPr>
      </w:pPr>
    </w:p>
    <w:p w:rsidR="00A6476E" w:rsidRPr="00434BB2" w:rsidRDefault="00A6476E" w:rsidP="00A6476E">
      <w:pPr>
        <w:spacing w:after="0" w:line="240" w:lineRule="auto"/>
        <w:ind w:left="-180"/>
        <w:jc w:val="both"/>
        <w:rPr>
          <w:rFonts w:cstheme="minorHAnsi"/>
          <w:sz w:val="20"/>
          <w:szCs w:val="20"/>
        </w:rPr>
      </w:pPr>
      <w:r w:rsidRPr="00434BB2">
        <w:rPr>
          <w:rFonts w:cstheme="minorHAnsi"/>
          <w:sz w:val="20"/>
          <w:szCs w:val="20"/>
        </w:rPr>
        <w:t xml:space="preserve">It is important to maintain a low sugar diet throughout treatment and avoid fizzy drinks to help minimise the chances of this happening. </w:t>
      </w:r>
      <w:r w:rsidRPr="008076F4">
        <w:rPr>
          <w:rFonts w:cstheme="minorHAnsi"/>
          <w:sz w:val="16"/>
          <w:szCs w:val="16"/>
        </w:rPr>
        <w:t>5</w:t>
      </w:r>
      <w:r w:rsidRPr="00434BB2">
        <w:rPr>
          <w:rFonts w:cstheme="minorHAnsi"/>
          <w:sz w:val="20"/>
          <w:szCs w:val="20"/>
        </w:rPr>
        <w:t xml:space="preserve"> Kidd, E. and B. Smith 7. Bloom, R.H. and L.R. Brown Should it happen your brace will be removed, most small spots will get better spontaneously, but if  some remain there are some treatments available if necessary to improve the appearance </w:t>
      </w:r>
      <w:r w:rsidRPr="008076F4">
        <w:rPr>
          <w:rFonts w:cstheme="minorHAnsi"/>
          <w:sz w:val="16"/>
          <w:szCs w:val="16"/>
        </w:rPr>
        <w:t>8</w:t>
      </w:r>
      <w:r w:rsidRPr="00434BB2">
        <w:rPr>
          <w:rFonts w:cstheme="minorHAnsi"/>
          <w:sz w:val="20"/>
          <w:szCs w:val="20"/>
        </w:rPr>
        <w:t xml:space="preserve"> Geiger, A. and e. </w:t>
      </w:r>
      <w:r w:rsidRPr="008076F4">
        <w:rPr>
          <w:rFonts w:cstheme="minorHAnsi"/>
          <w:sz w:val="20"/>
          <w:szCs w:val="20"/>
        </w:rPr>
        <w:t>Al</w:t>
      </w:r>
      <w:r w:rsidRPr="008076F4">
        <w:rPr>
          <w:rFonts w:cstheme="minorHAnsi"/>
          <w:sz w:val="16"/>
          <w:szCs w:val="16"/>
        </w:rPr>
        <w:t xml:space="preserve"> 9</w:t>
      </w:r>
      <w:r w:rsidRPr="00434BB2">
        <w:rPr>
          <w:rFonts w:cstheme="minorHAnsi"/>
          <w:sz w:val="20"/>
          <w:szCs w:val="20"/>
        </w:rPr>
        <w:t xml:space="preserve">. </w:t>
      </w:r>
      <w:proofErr w:type="spellStart"/>
      <w:r w:rsidRPr="00434BB2">
        <w:rPr>
          <w:rFonts w:cstheme="minorHAnsi"/>
          <w:sz w:val="20"/>
          <w:szCs w:val="20"/>
        </w:rPr>
        <w:t>Welbury</w:t>
      </w:r>
      <w:proofErr w:type="spellEnd"/>
      <w:r w:rsidRPr="00434BB2">
        <w:rPr>
          <w:rFonts w:cstheme="minorHAnsi"/>
          <w:sz w:val="20"/>
          <w:szCs w:val="20"/>
        </w:rPr>
        <w:t xml:space="preserve">, R. and N. Carter, </w:t>
      </w:r>
    </w:p>
    <w:p w:rsidR="00A6476E" w:rsidRPr="00434BB2" w:rsidRDefault="00A6476E" w:rsidP="00222C52">
      <w:pPr>
        <w:numPr>
          <w:ilvl w:val="0"/>
          <w:numId w:val="23"/>
        </w:numPr>
        <w:tabs>
          <w:tab w:val="clear" w:pos="360"/>
          <w:tab w:val="num" w:pos="180"/>
        </w:tabs>
        <w:spacing w:after="0" w:line="240" w:lineRule="auto"/>
        <w:ind w:left="-180"/>
        <w:jc w:val="both"/>
        <w:rPr>
          <w:rFonts w:cstheme="minorHAnsi"/>
          <w:sz w:val="20"/>
          <w:szCs w:val="20"/>
        </w:rPr>
      </w:pPr>
      <w:r w:rsidRPr="00434BB2">
        <w:rPr>
          <w:rFonts w:cstheme="minorHAnsi"/>
          <w:sz w:val="20"/>
          <w:szCs w:val="20"/>
        </w:rPr>
        <w:t xml:space="preserve"> The second way in which the enamel can be damaged is when </w:t>
      </w:r>
      <w:r w:rsidRPr="00434BB2">
        <w:rPr>
          <w:rFonts w:cstheme="minorHAnsi"/>
          <w:i/>
          <w:sz w:val="20"/>
          <w:szCs w:val="20"/>
        </w:rPr>
        <w:t xml:space="preserve">the braces are </w:t>
      </w:r>
      <w:r w:rsidRPr="00434BB2">
        <w:rPr>
          <w:rFonts w:cstheme="minorHAnsi"/>
          <w:sz w:val="20"/>
          <w:szCs w:val="20"/>
        </w:rPr>
        <w:t>removed- sometimes a bit of enamel may chip off when the braces and/or their glue are taken off; this tends to happen where the enamel is already softened (see above), or where there are fillings. Small chips can be polished away and any damaged fillings  can be repaired.</w:t>
      </w:r>
      <w:r w:rsidRPr="008076F4">
        <w:rPr>
          <w:rFonts w:cstheme="minorHAnsi"/>
          <w:sz w:val="16"/>
          <w:szCs w:val="16"/>
        </w:rPr>
        <w:t>10</w:t>
      </w:r>
      <w:r w:rsidRPr="00434BB2">
        <w:rPr>
          <w:rFonts w:cstheme="minorHAnsi"/>
          <w:sz w:val="20"/>
          <w:szCs w:val="20"/>
        </w:rPr>
        <w:t xml:space="preserve"> </w:t>
      </w:r>
      <w:proofErr w:type="spellStart"/>
      <w:r w:rsidRPr="00434BB2">
        <w:rPr>
          <w:rFonts w:cstheme="minorHAnsi"/>
          <w:sz w:val="20"/>
          <w:szCs w:val="20"/>
        </w:rPr>
        <w:t>Cambell</w:t>
      </w:r>
      <w:proofErr w:type="spellEnd"/>
      <w:r w:rsidRPr="00434BB2">
        <w:rPr>
          <w:rFonts w:cstheme="minorHAnsi"/>
          <w:sz w:val="20"/>
          <w:szCs w:val="20"/>
        </w:rPr>
        <w:t xml:space="preserve">, P </w:t>
      </w:r>
    </w:p>
    <w:p w:rsidR="00A6476E" w:rsidRPr="00434BB2" w:rsidRDefault="00A6476E" w:rsidP="00A6476E">
      <w:pPr>
        <w:tabs>
          <w:tab w:val="num" w:pos="180"/>
        </w:tabs>
        <w:jc w:val="both"/>
        <w:rPr>
          <w:rFonts w:cstheme="minorHAnsi"/>
          <w:sz w:val="20"/>
          <w:szCs w:val="20"/>
        </w:rPr>
      </w:pPr>
    </w:p>
    <w:p w:rsidR="00A6476E" w:rsidRPr="00434BB2" w:rsidRDefault="00A6476E" w:rsidP="00A6476E">
      <w:pPr>
        <w:ind w:left="720" w:hanging="720"/>
        <w:jc w:val="both"/>
        <w:rPr>
          <w:rFonts w:cstheme="minorHAnsi"/>
          <w:sz w:val="20"/>
          <w:szCs w:val="20"/>
        </w:rPr>
      </w:pPr>
      <w:r w:rsidRPr="00434BB2">
        <w:rPr>
          <w:rFonts w:cstheme="minorHAnsi"/>
          <w:sz w:val="20"/>
          <w:szCs w:val="20"/>
        </w:rPr>
        <w:t>5.</w:t>
      </w:r>
      <w:r w:rsidRPr="00434BB2">
        <w:rPr>
          <w:rFonts w:cstheme="minorHAnsi"/>
          <w:sz w:val="20"/>
          <w:szCs w:val="20"/>
        </w:rPr>
        <w:tab/>
        <w:t xml:space="preserve">Kidd, E. and B. Smith, </w:t>
      </w:r>
      <w:r w:rsidRPr="00434BB2">
        <w:rPr>
          <w:rFonts w:cstheme="minorHAnsi"/>
          <w:i/>
          <w:sz w:val="20"/>
          <w:szCs w:val="20"/>
        </w:rPr>
        <w:t>Pickard's manual of operative dentistry</w:t>
      </w:r>
      <w:r w:rsidRPr="00434BB2">
        <w:rPr>
          <w:rFonts w:cstheme="minorHAnsi"/>
          <w:sz w:val="20"/>
          <w:szCs w:val="20"/>
        </w:rPr>
        <w:t>. 6th ed. 1991, Oxford: Oxford Medical Publications.</w:t>
      </w:r>
    </w:p>
    <w:p w:rsidR="00A6476E" w:rsidRPr="00434BB2" w:rsidRDefault="00A6476E" w:rsidP="00A6476E">
      <w:pPr>
        <w:ind w:left="720" w:hanging="720"/>
        <w:jc w:val="both"/>
        <w:rPr>
          <w:rFonts w:cstheme="minorHAnsi"/>
          <w:sz w:val="20"/>
          <w:szCs w:val="20"/>
        </w:rPr>
      </w:pPr>
      <w:r w:rsidRPr="00434BB2">
        <w:rPr>
          <w:rFonts w:cstheme="minorHAnsi"/>
          <w:sz w:val="20"/>
          <w:szCs w:val="20"/>
        </w:rPr>
        <w:t>6.</w:t>
      </w:r>
      <w:r w:rsidRPr="00434BB2">
        <w:rPr>
          <w:rFonts w:cstheme="minorHAnsi"/>
          <w:sz w:val="20"/>
          <w:szCs w:val="20"/>
        </w:rPr>
        <w:tab/>
      </w:r>
      <w:proofErr w:type="spellStart"/>
      <w:r w:rsidRPr="00434BB2">
        <w:rPr>
          <w:rFonts w:cstheme="minorHAnsi"/>
          <w:sz w:val="20"/>
          <w:szCs w:val="20"/>
        </w:rPr>
        <w:t>Gorelick</w:t>
      </w:r>
      <w:proofErr w:type="spellEnd"/>
      <w:r w:rsidRPr="00434BB2">
        <w:rPr>
          <w:rFonts w:cstheme="minorHAnsi"/>
          <w:sz w:val="20"/>
          <w:szCs w:val="20"/>
        </w:rPr>
        <w:t xml:space="preserve">, L. and E. al, </w:t>
      </w:r>
      <w:r w:rsidRPr="00434BB2">
        <w:rPr>
          <w:rFonts w:cstheme="minorHAnsi"/>
          <w:i/>
          <w:sz w:val="20"/>
          <w:szCs w:val="20"/>
        </w:rPr>
        <w:t>Incidence of white spot formation after bonding and banding.</w:t>
      </w:r>
      <w:r w:rsidRPr="00434BB2">
        <w:rPr>
          <w:rFonts w:cstheme="minorHAnsi"/>
          <w:sz w:val="20"/>
          <w:szCs w:val="20"/>
        </w:rPr>
        <w:t xml:space="preserve"> American Journal of Orthodontics, 1982. </w:t>
      </w:r>
      <w:r w:rsidRPr="00434BB2">
        <w:rPr>
          <w:rFonts w:cstheme="minorHAnsi"/>
          <w:b/>
          <w:sz w:val="20"/>
          <w:szCs w:val="20"/>
        </w:rPr>
        <w:t>81</w:t>
      </w:r>
      <w:r w:rsidRPr="00434BB2">
        <w:rPr>
          <w:rFonts w:cstheme="minorHAnsi"/>
          <w:sz w:val="20"/>
          <w:szCs w:val="20"/>
        </w:rPr>
        <w:t>: p. 93-98.</w:t>
      </w:r>
    </w:p>
    <w:p w:rsidR="00A6476E" w:rsidRPr="00434BB2" w:rsidRDefault="00A6476E" w:rsidP="00A6476E">
      <w:pPr>
        <w:ind w:left="720" w:hanging="720"/>
        <w:jc w:val="both"/>
        <w:rPr>
          <w:rFonts w:cstheme="minorHAnsi"/>
          <w:sz w:val="20"/>
          <w:szCs w:val="20"/>
        </w:rPr>
      </w:pPr>
      <w:r w:rsidRPr="00434BB2">
        <w:rPr>
          <w:rFonts w:cstheme="minorHAnsi"/>
          <w:sz w:val="20"/>
          <w:szCs w:val="20"/>
        </w:rPr>
        <w:t>7.</w:t>
      </w:r>
      <w:r w:rsidRPr="00434BB2">
        <w:rPr>
          <w:rFonts w:cstheme="minorHAnsi"/>
          <w:sz w:val="20"/>
          <w:szCs w:val="20"/>
        </w:rPr>
        <w:tab/>
        <w:t xml:space="preserve">Bloom, R.H. and L.R. Brown, </w:t>
      </w:r>
      <w:r w:rsidRPr="00434BB2">
        <w:rPr>
          <w:rFonts w:cstheme="minorHAnsi"/>
          <w:i/>
          <w:sz w:val="20"/>
          <w:szCs w:val="20"/>
        </w:rPr>
        <w:t>A study of the effects of orthodontic appliances on the oral microbial flora.</w:t>
      </w:r>
      <w:r w:rsidRPr="00434BB2">
        <w:rPr>
          <w:rFonts w:cstheme="minorHAnsi"/>
          <w:sz w:val="20"/>
          <w:szCs w:val="20"/>
        </w:rPr>
        <w:t xml:space="preserve"> Oral Surgery, Oral Medicine, Oral Pathology, 1964. </w:t>
      </w:r>
      <w:r w:rsidRPr="00434BB2">
        <w:rPr>
          <w:rFonts w:cstheme="minorHAnsi"/>
          <w:b/>
          <w:sz w:val="20"/>
          <w:szCs w:val="20"/>
        </w:rPr>
        <w:t>17</w:t>
      </w:r>
      <w:r w:rsidRPr="00434BB2">
        <w:rPr>
          <w:rFonts w:cstheme="minorHAnsi"/>
          <w:sz w:val="20"/>
          <w:szCs w:val="20"/>
        </w:rPr>
        <w:t>(5): p. 658-667.</w:t>
      </w:r>
    </w:p>
    <w:p w:rsidR="00A6476E" w:rsidRPr="00434BB2" w:rsidRDefault="00A6476E" w:rsidP="00A6476E">
      <w:pPr>
        <w:ind w:left="720" w:hanging="720"/>
        <w:jc w:val="both"/>
        <w:rPr>
          <w:rFonts w:cstheme="minorHAnsi"/>
          <w:sz w:val="20"/>
          <w:szCs w:val="20"/>
        </w:rPr>
      </w:pPr>
      <w:r w:rsidRPr="00434BB2">
        <w:rPr>
          <w:rFonts w:cstheme="minorHAnsi"/>
          <w:sz w:val="20"/>
          <w:szCs w:val="20"/>
        </w:rPr>
        <w:t>8.</w:t>
      </w:r>
      <w:r w:rsidRPr="00434BB2">
        <w:rPr>
          <w:rFonts w:cstheme="minorHAnsi"/>
          <w:sz w:val="20"/>
          <w:szCs w:val="20"/>
        </w:rPr>
        <w:tab/>
        <w:t xml:space="preserve">Geiger, A. and e. al, </w:t>
      </w:r>
      <w:proofErr w:type="gramStart"/>
      <w:r w:rsidRPr="00434BB2">
        <w:rPr>
          <w:rFonts w:cstheme="minorHAnsi"/>
          <w:i/>
          <w:sz w:val="20"/>
          <w:szCs w:val="20"/>
        </w:rPr>
        <w:t>Reducing</w:t>
      </w:r>
      <w:proofErr w:type="gramEnd"/>
      <w:r w:rsidRPr="00434BB2">
        <w:rPr>
          <w:rFonts w:cstheme="minorHAnsi"/>
          <w:i/>
          <w:sz w:val="20"/>
          <w:szCs w:val="20"/>
        </w:rPr>
        <w:t xml:space="preserve"> white spot lesions in orthodontic populations with </w:t>
      </w:r>
      <w:proofErr w:type="spellStart"/>
      <w:r w:rsidRPr="00434BB2">
        <w:rPr>
          <w:rFonts w:cstheme="minorHAnsi"/>
          <w:i/>
          <w:sz w:val="20"/>
          <w:szCs w:val="20"/>
        </w:rPr>
        <w:t>flouride</w:t>
      </w:r>
      <w:proofErr w:type="spellEnd"/>
      <w:r w:rsidRPr="00434BB2">
        <w:rPr>
          <w:rFonts w:cstheme="minorHAnsi"/>
          <w:i/>
          <w:sz w:val="20"/>
          <w:szCs w:val="20"/>
        </w:rPr>
        <w:t xml:space="preserve"> rinsing.</w:t>
      </w:r>
      <w:r w:rsidRPr="00434BB2">
        <w:rPr>
          <w:rFonts w:cstheme="minorHAnsi"/>
          <w:sz w:val="20"/>
          <w:szCs w:val="20"/>
        </w:rPr>
        <w:t xml:space="preserve"> American Journal of Orthodontics and Dentofacial Orthopedics, 1992. </w:t>
      </w:r>
      <w:r w:rsidRPr="00434BB2">
        <w:rPr>
          <w:rFonts w:cstheme="minorHAnsi"/>
          <w:b/>
          <w:sz w:val="20"/>
          <w:szCs w:val="20"/>
        </w:rPr>
        <w:t>101</w:t>
      </w:r>
      <w:r w:rsidRPr="00434BB2">
        <w:rPr>
          <w:rFonts w:cstheme="minorHAnsi"/>
          <w:sz w:val="20"/>
          <w:szCs w:val="20"/>
        </w:rPr>
        <w:t>: p. 402-407.</w:t>
      </w:r>
    </w:p>
    <w:p w:rsidR="00A6476E" w:rsidRPr="00434BB2" w:rsidRDefault="00A6476E" w:rsidP="00A6476E">
      <w:pPr>
        <w:ind w:left="720" w:hanging="720"/>
        <w:jc w:val="both"/>
        <w:rPr>
          <w:rFonts w:cstheme="minorHAnsi"/>
          <w:sz w:val="20"/>
          <w:szCs w:val="20"/>
        </w:rPr>
      </w:pPr>
      <w:r w:rsidRPr="00434BB2">
        <w:rPr>
          <w:rFonts w:cstheme="minorHAnsi"/>
          <w:sz w:val="20"/>
          <w:szCs w:val="20"/>
        </w:rPr>
        <w:t>9.</w:t>
      </w:r>
      <w:r w:rsidRPr="00434BB2">
        <w:rPr>
          <w:rFonts w:cstheme="minorHAnsi"/>
          <w:sz w:val="20"/>
          <w:szCs w:val="20"/>
        </w:rPr>
        <w:tab/>
      </w:r>
      <w:proofErr w:type="spellStart"/>
      <w:r w:rsidRPr="00434BB2">
        <w:rPr>
          <w:rFonts w:cstheme="minorHAnsi"/>
          <w:sz w:val="20"/>
          <w:szCs w:val="20"/>
        </w:rPr>
        <w:t>Welbury</w:t>
      </w:r>
      <w:proofErr w:type="spellEnd"/>
      <w:r w:rsidRPr="00434BB2">
        <w:rPr>
          <w:rFonts w:cstheme="minorHAnsi"/>
          <w:sz w:val="20"/>
          <w:szCs w:val="20"/>
        </w:rPr>
        <w:t xml:space="preserve">, R. and N. Carter, </w:t>
      </w:r>
      <w:r w:rsidRPr="00434BB2">
        <w:rPr>
          <w:rFonts w:cstheme="minorHAnsi"/>
          <w:i/>
          <w:sz w:val="20"/>
          <w:szCs w:val="20"/>
        </w:rPr>
        <w:t xml:space="preserve">The hydrochloric acid-pumice </w:t>
      </w:r>
      <w:proofErr w:type="spellStart"/>
      <w:r w:rsidRPr="00434BB2">
        <w:rPr>
          <w:rFonts w:cstheme="minorHAnsi"/>
          <w:i/>
          <w:sz w:val="20"/>
          <w:szCs w:val="20"/>
        </w:rPr>
        <w:t>microabrasion</w:t>
      </w:r>
      <w:proofErr w:type="spellEnd"/>
      <w:r w:rsidRPr="00434BB2">
        <w:rPr>
          <w:rFonts w:cstheme="minorHAnsi"/>
          <w:i/>
          <w:sz w:val="20"/>
          <w:szCs w:val="20"/>
        </w:rPr>
        <w:t xml:space="preserve"> technique in the treatment of post-orthodontic decalcification.</w:t>
      </w:r>
      <w:r w:rsidRPr="00434BB2">
        <w:rPr>
          <w:rFonts w:cstheme="minorHAnsi"/>
          <w:sz w:val="20"/>
          <w:szCs w:val="20"/>
        </w:rPr>
        <w:t xml:space="preserve"> British Journal of Orthodontics, 1993. </w:t>
      </w:r>
      <w:r w:rsidRPr="00434BB2">
        <w:rPr>
          <w:rFonts w:cstheme="minorHAnsi"/>
          <w:b/>
          <w:sz w:val="20"/>
          <w:szCs w:val="20"/>
        </w:rPr>
        <w:t>20</w:t>
      </w:r>
      <w:r w:rsidRPr="00434BB2">
        <w:rPr>
          <w:rFonts w:cstheme="minorHAnsi"/>
          <w:sz w:val="20"/>
          <w:szCs w:val="20"/>
        </w:rPr>
        <w:t>: p. 181-186.</w:t>
      </w:r>
    </w:p>
    <w:p w:rsidR="00A6476E" w:rsidRPr="00434BB2" w:rsidRDefault="00A6476E" w:rsidP="00A6476E">
      <w:pPr>
        <w:ind w:left="720" w:hanging="720"/>
        <w:jc w:val="both"/>
        <w:rPr>
          <w:rFonts w:cstheme="minorHAnsi"/>
          <w:sz w:val="20"/>
          <w:szCs w:val="20"/>
        </w:rPr>
      </w:pPr>
      <w:r w:rsidRPr="00434BB2">
        <w:rPr>
          <w:rFonts w:cstheme="minorHAnsi"/>
          <w:sz w:val="20"/>
          <w:szCs w:val="20"/>
        </w:rPr>
        <w:t>10.</w:t>
      </w:r>
      <w:r w:rsidRPr="00434BB2">
        <w:rPr>
          <w:rFonts w:cstheme="minorHAnsi"/>
          <w:sz w:val="20"/>
          <w:szCs w:val="20"/>
        </w:rPr>
        <w:tab/>
      </w:r>
      <w:proofErr w:type="spellStart"/>
      <w:r w:rsidRPr="00434BB2">
        <w:rPr>
          <w:rFonts w:cstheme="minorHAnsi"/>
          <w:sz w:val="20"/>
          <w:szCs w:val="20"/>
        </w:rPr>
        <w:t>Cambell</w:t>
      </w:r>
      <w:proofErr w:type="spellEnd"/>
      <w:r w:rsidRPr="00434BB2">
        <w:rPr>
          <w:rFonts w:cstheme="minorHAnsi"/>
          <w:sz w:val="20"/>
          <w:szCs w:val="20"/>
        </w:rPr>
        <w:t xml:space="preserve">, P., </w:t>
      </w:r>
      <w:r w:rsidRPr="00434BB2">
        <w:rPr>
          <w:rFonts w:cstheme="minorHAnsi"/>
          <w:i/>
          <w:sz w:val="20"/>
          <w:szCs w:val="20"/>
        </w:rPr>
        <w:t xml:space="preserve">Enamel surfaces after orthodontic bracket </w:t>
      </w:r>
      <w:proofErr w:type="spellStart"/>
      <w:r w:rsidRPr="00434BB2">
        <w:rPr>
          <w:rFonts w:cstheme="minorHAnsi"/>
          <w:i/>
          <w:sz w:val="20"/>
          <w:szCs w:val="20"/>
        </w:rPr>
        <w:t>debonding</w:t>
      </w:r>
      <w:proofErr w:type="spellEnd"/>
      <w:r w:rsidRPr="00434BB2">
        <w:rPr>
          <w:rFonts w:cstheme="minorHAnsi"/>
          <w:i/>
          <w:sz w:val="20"/>
          <w:szCs w:val="20"/>
        </w:rPr>
        <w:t>.</w:t>
      </w:r>
      <w:r w:rsidRPr="00434BB2">
        <w:rPr>
          <w:rFonts w:cstheme="minorHAnsi"/>
          <w:sz w:val="20"/>
          <w:szCs w:val="20"/>
        </w:rPr>
        <w:t xml:space="preserve"> Angle Orthodontist, 1995. </w:t>
      </w:r>
      <w:r w:rsidRPr="00434BB2">
        <w:rPr>
          <w:rFonts w:cstheme="minorHAnsi"/>
          <w:b/>
          <w:sz w:val="20"/>
          <w:szCs w:val="20"/>
        </w:rPr>
        <w:t>65</w:t>
      </w:r>
      <w:r w:rsidRPr="00434BB2">
        <w:rPr>
          <w:rFonts w:cstheme="minorHAnsi"/>
          <w:sz w:val="20"/>
          <w:szCs w:val="20"/>
        </w:rPr>
        <w:t>: p. 103-110.</w:t>
      </w:r>
    </w:p>
    <w:p w:rsidR="00A6476E" w:rsidRPr="00434BB2" w:rsidRDefault="00A6476E" w:rsidP="00A6476E">
      <w:pPr>
        <w:spacing w:after="0" w:line="240" w:lineRule="auto"/>
        <w:jc w:val="both"/>
        <w:rPr>
          <w:rFonts w:cstheme="minorHAnsi"/>
          <w:sz w:val="20"/>
          <w:szCs w:val="20"/>
        </w:rPr>
      </w:pPr>
      <w:r w:rsidRPr="00434BB2">
        <w:rPr>
          <w:rFonts w:cstheme="minorHAnsi"/>
          <w:sz w:val="20"/>
          <w:szCs w:val="20"/>
        </w:rPr>
        <w:t xml:space="preserve">Root resorption- When a tooth is moved a small amount of the root may be lost. It seems to happen for almost all patients 11&amp; 12 </w:t>
      </w:r>
      <w:proofErr w:type="spellStart"/>
      <w:r w:rsidRPr="00434BB2">
        <w:rPr>
          <w:rFonts w:cstheme="minorHAnsi"/>
          <w:sz w:val="20"/>
          <w:szCs w:val="20"/>
        </w:rPr>
        <w:t>Brezniak</w:t>
      </w:r>
      <w:proofErr w:type="spellEnd"/>
      <w:r w:rsidRPr="00434BB2">
        <w:rPr>
          <w:rFonts w:cstheme="minorHAnsi"/>
          <w:sz w:val="20"/>
          <w:szCs w:val="20"/>
        </w:rPr>
        <w:t>, N. and A. Wasserstein and does not seem to shorten the life of the teeth. Usually the roots of the teeth are shortened by less than 2mm 13 Kennedy, D. and e. al, but some people are at greater risk.</w:t>
      </w:r>
    </w:p>
    <w:p w:rsidR="00A6476E" w:rsidRPr="00434BB2" w:rsidRDefault="00A6476E" w:rsidP="00A6476E">
      <w:pPr>
        <w:tabs>
          <w:tab w:val="num" w:pos="360"/>
          <w:tab w:val="num" w:pos="1800"/>
        </w:tabs>
        <w:spacing w:after="0" w:line="240" w:lineRule="auto"/>
        <w:jc w:val="both"/>
        <w:rPr>
          <w:rFonts w:cstheme="minorHAnsi"/>
          <w:sz w:val="20"/>
          <w:szCs w:val="20"/>
        </w:rPr>
      </w:pPr>
      <w:r w:rsidRPr="00434BB2">
        <w:rPr>
          <w:rFonts w:cstheme="minorHAnsi"/>
          <w:sz w:val="20"/>
          <w:szCs w:val="20"/>
        </w:rPr>
        <w:t xml:space="preserve"> These include</w:t>
      </w:r>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Blunt, pipette shaped 14 </w:t>
      </w:r>
      <w:proofErr w:type="spellStart"/>
      <w:r w:rsidRPr="00434BB2">
        <w:rPr>
          <w:rFonts w:cstheme="minorHAnsi"/>
          <w:sz w:val="20"/>
          <w:szCs w:val="20"/>
        </w:rPr>
        <w:t>Levander</w:t>
      </w:r>
      <w:proofErr w:type="spellEnd"/>
      <w:r w:rsidRPr="00434BB2">
        <w:rPr>
          <w:rFonts w:cstheme="minorHAnsi"/>
          <w:sz w:val="20"/>
          <w:szCs w:val="20"/>
        </w:rPr>
        <w:t xml:space="preserve">, E. and O. </w:t>
      </w:r>
      <w:proofErr w:type="spellStart"/>
      <w:r w:rsidRPr="00434BB2">
        <w:rPr>
          <w:rFonts w:cstheme="minorHAnsi"/>
          <w:sz w:val="20"/>
          <w:szCs w:val="20"/>
        </w:rPr>
        <w:t>Malmgren</w:t>
      </w:r>
      <w:proofErr w:type="spellEnd"/>
      <w:r w:rsidRPr="00434BB2">
        <w:rPr>
          <w:rFonts w:cstheme="minorHAnsi"/>
          <w:sz w:val="20"/>
          <w:szCs w:val="20"/>
        </w:rPr>
        <w:t xml:space="preserve">, or short thin roots 15 </w:t>
      </w:r>
      <w:proofErr w:type="spellStart"/>
      <w:r w:rsidRPr="00434BB2">
        <w:rPr>
          <w:rFonts w:cstheme="minorHAnsi"/>
          <w:sz w:val="20"/>
          <w:szCs w:val="20"/>
        </w:rPr>
        <w:t>Linge</w:t>
      </w:r>
      <w:proofErr w:type="spellEnd"/>
      <w:r w:rsidRPr="00434BB2">
        <w:rPr>
          <w:rFonts w:cstheme="minorHAnsi"/>
          <w:sz w:val="20"/>
          <w:szCs w:val="20"/>
        </w:rPr>
        <w:t xml:space="preserve">, B. and L. </w:t>
      </w:r>
      <w:proofErr w:type="spellStart"/>
      <w:r w:rsidRPr="00434BB2">
        <w:rPr>
          <w:rFonts w:cstheme="minorHAnsi"/>
          <w:sz w:val="20"/>
          <w:szCs w:val="20"/>
        </w:rPr>
        <w:t>Linge</w:t>
      </w:r>
      <w:proofErr w:type="spellEnd"/>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Roots that are already partially resorbed due to previous trauma, 16 </w:t>
      </w:r>
      <w:proofErr w:type="spellStart"/>
      <w:r w:rsidRPr="00434BB2">
        <w:rPr>
          <w:rFonts w:cstheme="minorHAnsi"/>
          <w:sz w:val="20"/>
          <w:szCs w:val="20"/>
        </w:rPr>
        <w:t>Malmgren</w:t>
      </w:r>
      <w:proofErr w:type="spellEnd"/>
      <w:r w:rsidRPr="00434BB2">
        <w:rPr>
          <w:rFonts w:cstheme="minorHAnsi"/>
          <w:sz w:val="20"/>
          <w:szCs w:val="20"/>
        </w:rPr>
        <w:t>, O. and e. al</w:t>
      </w:r>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Teeth with poor root fillings 17 </w:t>
      </w:r>
      <w:proofErr w:type="spellStart"/>
      <w:r w:rsidRPr="00434BB2">
        <w:rPr>
          <w:rFonts w:cstheme="minorHAnsi"/>
          <w:sz w:val="20"/>
          <w:szCs w:val="20"/>
        </w:rPr>
        <w:t>Wickwire</w:t>
      </w:r>
      <w:proofErr w:type="spellEnd"/>
      <w:r w:rsidRPr="00434BB2">
        <w:rPr>
          <w:rFonts w:cstheme="minorHAnsi"/>
          <w:sz w:val="20"/>
          <w:szCs w:val="20"/>
        </w:rPr>
        <w:t>, N. and e. al</w:t>
      </w:r>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Long treatment times 15 </w:t>
      </w:r>
      <w:proofErr w:type="spellStart"/>
      <w:r w:rsidRPr="00434BB2">
        <w:rPr>
          <w:rFonts w:cstheme="minorHAnsi"/>
          <w:sz w:val="20"/>
          <w:szCs w:val="20"/>
        </w:rPr>
        <w:t>Linge</w:t>
      </w:r>
      <w:proofErr w:type="spellEnd"/>
      <w:r w:rsidRPr="00434BB2">
        <w:rPr>
          <w:rFonts w:cstheme="minorHAnsi"/>
          <w:sz w:val="20"/>
          <w:szCs w:val="20"/>
        </w:rPr>
        <w:t xml:space="preserve">, B. and L. </w:t>
      </w:r>
      <w:proofErr w:type="spellStart"/>
      <w:r w:rsidRPr="00434BB2">
        <w:rPr>
          <w:rFonts w:cstheme="minorHAnsi"/>
          <w:sz w:val="20"/>
          <w:szCs w:val="20"/>
        </w:rPr>
        <w:t>Linge</w:t>
      </w:r>
      <w:proofErr w:type="spellEnd"/>
      <w:r w:rsidRPr="00434BB2">
        <w:rPr>
          <w:rFonts w:cstheme="minorHAnsi"/>
          <w:sz w:val="20"/>
          <w:szCs w:val="20"/>
        </w:rPr>
        <w:t xml:space="preserve"> </w:t>
      </w:r>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Teeth moved long distances 18 Kaley and Philips </w:t>
      </w:r>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Habits such as nail biting, thumb sucking or grinding 15 </w:t>
      </w:r>
      <w:proofErr w:type="spellStart"/>
      <w:r w:rsidRPr="00434BB2">
        <w:rPr>
          <w:rFonts w:cstheme="minorHAnsi"/>
          <w:sz w:val="20"/>
          <w:szCs w:val="20"/>
        </w:rPr>
        <w:t>Linge</w:t>
      </w:r>
      <w:proofErr w:type="spellEnd"/>
      <w:r w:rsidRPr="00434BB2">
        <w:rPr>
          <w:rFonts w:cstheme="minorHAnsi"/>
          <w:sz w:val="20"/>
          <w:szCs w:val="20"/>
        </w:rPr>
        <w:t xml:space="preserve">, B. and L. </w:t>
      </w:r>
      <w:proofErr w:type="spellStart"/>
      <w:r w:rsidRPr="00434BB2">
        <w:rPr>
          <w:rFonts w:cstheme="minorHAnsi"/>
          <w:sz w:val="20"/>
          <w:szCs w:val="20"/>
        </w:rPr>
        <w:t>Linge</w:t>
      </w:r>
      <w:proofErr w:type="spellEnd"/>
    </w:p>
    <w:p w:rsidR="00A6476E" w:rsidRPr="00434BB2" w:rsidRDefault="00A6476E" w:rsidP="00222C52">
      <w:pPr>
        <w:numPr>
          <w:ilvl w:val="1"/>
          <w:numId w:val="23"/>
        </w:numPr>
        <w:tabs>
          <w:tab w:val="num" w:pos="180"/>
        </w:tabs>
        <w:spacing w:after="0" w:line="240" w:lineRule="auto"/>
        <w:ind w:left="0"/>
        <w:jc w:val="both"/>
        <w:rPr>
          <w:rFonts w:cstheme="minorHAnsi"/>
          <w:sz w:val="20"/>
          <w:szCs w:val="20"/>
        </w:rPr>
      </w:pPr>
      <w:r w:rsidRPr="00434BB2">
        <w:rPr>
          <w:rFonts w:cstheme="minorHAnsi"/>
          <w:sz w:val="20"/>
          <w:szCs w:val="20"/>
        </w:rPr>
        <w:t xml:space="preserve">Certain medical conditions e.g. hyperthyroidism 14 </w:t>
      </w:r>
      <w:proofErr w:type="spellStart"/>
      <w:r w:rsidRPr="00434BB2">
        <w:rPr>
          <w:rFonts w:cstheme="minorHAnsi"/>
          <w:sz w:val="20"/>
          <w:szCs w:val="20"/>
        </w:rPr>
        <w:t>Levander</w:t>
      </w:r>
      <w:proofErr w:type="spellEnd"/>
      <w:r w:rsidRPr="00434BB2">
        <w:rPr>
          <w:rFonts w:cstheme="minorHAnsi"/>
          <w:sz w:val="20"/>
          <w:szCs w:val="20"/>
        </w:rPr>
        <w:t xml:space="preserve">, E. and O. </w:t>
      </w:r>
      <w:proofErr w:type="spellStart"/>
      <w:r w:rsidRPr="00434BB2">
        <w:rPr>
          <w:rFonts w:cstheme="minorHAnsi"/>
          <w:sz w:val="20"/>
          <w:szCs w:val="20"/>
        </w:rPr>
        <w:t>Malmgren</w:t>
      </w:r>
      <w:proofErr w:type="spellEnd"/>
    </w:p>
    <w:p w:rsidR="00A6476E" w:rsidRPr="00434BB2" w:rsidRDefault="00A6476E" w:rsidP="00A6476E">
      <w:pPr>
        <w:tabs>
          <w:tab w:val="num" w:pos="180"/>
        </w:tabs>
        <w:ind w:hanging="360"/>
        <w:jc w:val="both"/>
        <w:rPr>
          <w:rFonts w:cstheme="minorHAnsi"/>
          <w:sz w:val="20"/>
          <w:szCs w:val="20"/>
        </w:rPr>
      </w:pPr>
      <w:r w:rsidRPr="00434BB2">
        <w:rPr>
          <w:rFonts w:cstheme="minorHAnsi"/>
          <w:sz w:val="20"/>
          <w:szCs w:val="20"/>
        </w:rPr>
        <w:tab/>
        <w:t xml:space="preserve">Your orthodontist will advise you if you have any of these and will take x-rays </w:t>
      </w:r>
      <w:r w:rsidR="008076F4" w:rsidRPr="00434BB2">
        <w:rPr>
          <w:rFonts w:cstheme="minorHAnsi"/>
          <w:sz w:val="20"/>
          <w:szCs w:val="20"/>
        </w:rPr>
        <w:t>every</w:t>
      </w:r>
      <w:r w:rsidRPr="00434BB2">
        <w:rPr>
          <w:rFonts w:cstheme="minorHAnsi"/>
          <w:sz w:val="20"/>
          <w:szCs w:val="20"/>
        </w:rPr>
        <w:t xml:space="preserve"> 6 months or so if necessary to monitor your teeth. Should any of your teeth become wobbly the brace will be taken off those teeth; they will remain wobbly but will last as long as your other teeth provided you maintain the health of your gums. Should you get gum disease these teeth will be at an increased risk of being </w:t>
      </w:r>
      <w:proofErr w:type="gramStart"/>
      <w:r w:rsidRPr="00434BB2">
        <w:rPr>
          <w:rFonts w:cstheme="minorHAnsi"/>
          <w:sz w:val="20"/>
          <w:szCs w:val="20"/>
        </w:rPr>
        <w:t>lost.</w:t>
      </w:r>
      <w:proofErr w:type="gramEnd"/>
    </w:p>
    <w:p w:rsidR="00A6476E" w:rsidRPr="00434BB2" w:rsidRDefault="00A6476E" w:rsidP="00A6476E">
      <w:pPr>
        <w:tabs>
          <w:tab w:val="num" w:pos="180"/>
        </w:tabs>
        <w:ind w:hanging="360"/>
        <w:jc w:val="both"/>
        <w:rPr>
          <w:rFonts w:cstheme="minorHAnsi"/>
          <w:sz w:val="20"/>
          <w:szCs w:val="20"/>
        </w:rPr>
      </w:pPr>
    </w:p>
    <w:p w:rsidR="00A6476E" w:rsidRPr="00434BB2" w:rsidRDefault="00A6476E" w:rsidP="00A6476E">
      <w:pPr>
        <w:ind w:left="720" w:hanging="720"/>
        <w:jc w:val="both"/>
        <w:rPr>
          <w:rFonts w:cstheme="minorHAnsi"/>
          <w:sz w:val="20"/>
          <w:szCs w:val="20"/>
        </w:rPr>
      </w:pPr>
      <w:r w:rsidRPr="00434BB2">
        <w:rPr>
          <w:rFonts w:cstheme="minorHAnsi"/>
          <w:sz w:val="20"/>
          <w:szCs w:val="20"/>
        </w:rPr>
        <w:t>11.</w:t>
      </w:r>
      <w:r w:rsidRPr="00434BB2">
        <w:rPr>
          <w:rFonts w:cstheme="minorHAnsi"/>
          <w:sz w:val="20"/>
          <w:szCs w:val="20"/>
        </w:rPr>
        <w:tab/>
      </w:r>
      <w:proofErr w:type="spellStart"/>
      <w:r w:rsidRPr="00434BB2">
        <w:rPr>
          <w:rFonts w:cstheme="minorHAnsi"/>
          <w:sz w:val="20"/>
          <w:szCs w:val="20"/>
        </w:rPr>
        <w:t>Brezniak</w:t>
      </w:r>
      <w:proofErr w:type="spellEnd"/>
      <w:r w:rsidRPr="00434BB2">
        <w:rPr>
          <w:rFonts w:cstheme="minorHAnsi"/>
          <w:sz w:val="20"/>
          <w:szCs w:val="20"/>
        </w:rPr>
        <w:t xml:space="preserve">, N. and A. Wasserstein, </w:t>
      </w:r>
      <w:r w:rsidRPr="00434BB2">
        <w:rPr>
          <w:rFonts w:cstheme="minorHAnsi"/>
          <w:i/>
          <w:sz w:val="20"/>
          <w:szCs w:val="20"/>
        </w:rPr>
        <w:t>Root resorption after orthodontic treatment Part I: Literature Review.</w:t>
      </w:r>
      <w:r w:rsidRPr="00434BB2">
        <w:rPr>
          <w:rFonts w:cstheme="minorHAnsi"/>
          <w:sz w:val="20"/>
          <w:szCs w:val="20"/>
        </w:rPr>
        <w:t xml:space="preserve"> American Journal of Orthodontics and Dentofacial Orthopedics, 1993a. </w:t>
      </w:r>
      <w:r w:rsidRPr="00434BB2">
        <w:rPr>
          <w:rFonts w:cstheme="minorHAnsi"/>
          <w:b/>
          <w:sz w:val="20"/>
          <w:szCs w:val="20"/>
        </w:rPr>
        <w:t>103</w:t>
      </w:r>
      <w:r w:rsidRPr="00434BB2">
        <w:rPr>
          <w:rFonts w:cstheme="minorHAnsi"/>
          <w:sz w:val="20"/>
          <w:szCs w:val="20"/>
        </w:rPr>
        <w:t>: p. 62-66.</w:t>
      </w:r>
    </w:p>
    <w:p w:rsidR="00A6476E" w:rsidRPr="00434BB2" w:rsidRDefault="00A6476E" w:rsidP="00A6476E">
      <w:pPr>
        <w:ind w:left="720" w:hanging="720"/>
        <w:jc w:val="both"/>
        <w:rPr>
          <w:rFonts w:cstheme="minorHAnsi"/>
          <w:sz w:val="20"/>
          <w:szCs w:val="20"/>
        </w:rPr>
      </w:pPr>
      <w:r w:rsidRPr="00434BB2">
        <w:rPr>
          <w:rFonts w:cstheme="minorHAnsi"/>
          <w:sz w:val="20"/>
          <w:szCs w:val="20"/>
        </w:rPr>
        <w:t>12.</w:t>
      </w:r>
      <w:r w:rsidRPr="00434BB2">
        <w:rPr>
          <w:rFonts w:cstheme="minorHAnsi"/>
          <w:sz w:val="20"/>
          <w:szCs w:val="20"/>
        </w:rPr>
        <w:tab/>
      </w:r>
      <w:proofErr w:type="spellStart"/>
      <w:r w:rsidRPr="00434BB2">
        <w:rPr>
          <w:rFonts w:cstheme="minorHAnsi"/>
          <w:sz w:val="20"/>
          <w:szCs w:val="20"/>
        </w:rPr>
        <w:t>Brezniak</w:t>
      </w:r>
      <w:proofErr w:type="spellEnd"/>
      <w:r w:rsidRPr="00434BB2">
        <w:rPr>
          <w:rFonts w:cstheme="minorHAnsi"/>
          <w:sz w:val="20"/>
          <w:szCs w:val="20"/>
        </w:rPr>
        <w:t xml:space="preserve">, N. and A. Wasserstein, </w:t>
      </w:r>
      <w:r w:rsidRPr="00434BB2">
        <w:rPr>
          <w:rFonts w:cstheme="minorHAnsi"/>
          <w:i/>
          <w:sz w:val="20"/>
          <w:szCs w:val="20"/>
        </w:rPr>
        <w:t>Root resorption after orthodontic treatment Part II: Literature review.</w:t>
      </w:r>
      <w:r w:rsidRPr="00434BB2">
        <w:rPr>
          <w:rFonts w:cstheme="minorHAnsi"/>
          <w:sz w:val="20"/>
          <w:szCs w:val="20"/>
        </w:rPr>
        <w:t xml:space="preserve"> American Journal of Orthodontics and Dentofacial Orthopedics, 1993b. </w:t>
      </w:r>
      <w:r w:rsidRPr="00434BB2">
        <w:rPr>
          <w:rFonts w:cstheme="minorHAnsi"/>
          <w:b/>
          <w:sz w:val="20"/>
          <w:szCs w:val="20"/>
        </w:rPr>
        <w:t>103</w:t>
      </w:r>
      <w:r w:rsidRPr="00434BB2">
        <w:rPr>
          <w:rFonts w:cstheme="minorHAnsi"/>
          <w:sz w:val="20"/>
          <w:szCs w:val="20"/>
        </w:rPr>
        <w:t>: p. 138-146.</w:t>
      </w:r>
    </w:p>
    <w:p w:rsidR="00A6476E" w:rsidRPr="00434BB2" w:rsidRDefault="00A6476E" w:rsidP="00A6476E">
      <w:pPr>
        <w:ind w:left="720" w:hanging="720"/>
        <w:jc w:val="both"/>
        <w:rPr>
          <w:rFonts w:cstheme="minorHAnsi"/>
          <w:sz w:val="20"/>
          <w:szCs w:val="20"/>
        </w:rPr>
      </w:pPr>
      <w:r w:rsidRPr="00434BB2">
        <w:rPr>
          <w:rFonts w:cstheme="minorHAnsi"/>
          <w:sz w:val="20"/>
          <w:szCs w:val="20"/>
        </w:rPr>
        <w:lastRenderedPageBreak/>
        <w:t>13.</w:t>
      </w:r>
      <w:r w:rsidRPr="00434BB2">
        <w:rPr>
          <w:rFonts w:cstheme="minorHAnsi"/>
          <w:sz w:val="20"/>
          <w:szCs w:val="20"/>
        </w:rPr>
        <w:tab/>
        <w:t xml:space="preserve">Kennedy, D. and e. al, </w:t>
      </w:r>
      <w:proofErr w:type="gramStart"/>
      <w:r w:rsidRPr="00434BB2">
        <w:rPr>
          <w:rFonts w:cstheme="minorHAnsi"/>
          <w:i/>
          <w:sz w:val="20"/>
          <w:szCs w:val="20"/>
        </w:rPr>
        <w:t>The</w:t>
      </w:r>
      <w:proofErr w:type="gramEnd"/>
      <w:r w:rsidRPr="00434BB2">
        <w:rPr>
          <w:rFonts w:cstheme="minorHAnsi"/>
          <w:i/>
          <w:sz w:val="20"/>
          <w:szCs w:val="20"/>
        </w:rPr>
        <w:t xml:space="preserve"> effect of extractions and orthodontic treatment on </w:t>
      </w:r>
      <w:proofErr w:type="spellStart"/>
      <w:r w:rsidRPr="00434BB2">
        <w:rPr>
          <w:rFonts w:cstheme="minorHAnsi"/>
          <w:i/>
          <w:sz w:val="20"/>
          <w:szCs w:val="20"/>
        </w:rPr>
        <w:t>dentoalveolar</w:t>
      </w:r>
      <w:proofErr w:type="spellEnd"/>
      <w:r w:rsidRPr="00434BB2">
        <w:rPr>
          <w:rFonts w:cstheme="minorHAnsi"/>
          <w:i/>
          <w:sz w:val="20"/>
          <w:szCs w:val="20"/>
        </w:rPr>
        <w:t xml:space="preserve"> support.</w:t>
      </w:r>
      <w:r w:rsidRPr="00434BB2">
        <w:rPr>
          <w:rFonts w:cstheme="minorHAnsi"/>
          <w:sz w:val="20"/>
          <w:szCs w:val="20"/>
        </w:rPr>
        <w:t xml:space="preserve"> American Journal of Orthodontics, 1983. </w:t>
      </w:r>
      <w:r w:rsidRPr="00434BB2">
        <w:rPr>
          <w:rFonts w:cstheme="minorHAnsi"/>
          <w:b/>
          <w:sz w:val="20"/>
          <w:szCs w:val="20"/>
        </w:rPr>
        <w:t>84</w:t>
      </w:r>
      <w:r w:rsidRPr="00434BB2">
        <w:rPr>
          <w:rFonts w:cstheme="minorHAnsi"/>
          <w:sz w:val="20"/>
          <w:szCs w:val="20"/>
        </w:rPr>
        <w:t>: p. 183-190.</w:t>
      </w:r>
    </w:p>
    <w:p w:rsidR="00A6476E" w:rsidRPr="00434BB2" w:rsidRDefault="00A6476E" w:rsidP="00A6476E">
      <w:pPr>
        <w:ind w:left="720" w:hanging="720"/>
        <w:jc w:val="both"/>
        <w:rPr>
          <w:rFonts w:cstheme="minorHAnsi"/>
          <w:sz w:val="20"/>
          <w:szCs w:val="20"/>
        </w:rPr>
      </w:pPr>
      <w:r w:rsidRPr="00434BB2">
        <w:rPr>
          <w:rFonts w:cstheme="minorHAnsi"/>
          <w:sz w:val="20"/>
          <w:szCs w:val="20"/>
        </w:rPr>
        <w:t>14.</w:t>
      </w:r>
      <w:r w:rsidRPr="00434BB2">
        <w:rPr>
          <w:rFonts w:cstheme="minorHAnsi"/>
          <w:sz w:val="20"/>
          <w:szCs w:val="20"/>
        </w:rPr>
        <w:tab/>
      </w:r>
      <w:proofErr w:type="spellStart"/>
      <w:r w:rsidRPr="00434BB2">
        <w:rPr>
          <w:rFonts w:cstheme="minorHAnsi"/>
          <w:sz w:val="20"/>
          <w:szCs w:val="20"/>
        </w:rPr>
        <w:t>Levander</w:t>
      </w:r>
      <w:proofErr w:type="spellEnd"/>
      <w:r w:rsidRPr="00434BB2">
        <w:rPr>
          <w:rFonts w:cstheme="minorHAnsi"/>
          <w:sz w:val="20"/>
          <w:szCs w:val="20"/>
        </w:rPr>
        <w:t xml:space="preserve">, E. and O. </w:t>
      </w:r>
      <w:proofErr w:type="spellStart"/>
      <w:r w:rsidRPr="00434BB2">
        <w:rPr>
          <w:rFonts w:cstheme="minorHAnsi"/>
          <w:sz w:val="20"/>
          <w:szCs w:val="20"/>
        </w:rPr>
        <w:t>Malmgren</w:t>
      </w:r>
      <w:proofErr w:type="spellEnd"/>
      <w:r w:rsidRPr="00434BB2">
        <w:rPr>
          <w:rFonts w:cstheme="minorHAnsi"/>
          <w:sz w:val="20"/>
          <w:szCs w:val="20"/>
        </w:rPr>
        <w:t xml:space="preserve">, </w:t>
      </w:r>
      <w:r w:rsidRPr="00434BB2">
        <w:rPr>
          <w:rFonts w:cstheme="minorHAnsi"/>
          <w:i/>
          <w:sz w:val="20"/>
          <w:szCs w:val="20"/>
        </w:rPr>
        <w:t>Evaluation of risk of root resorption during orthodontic treatment: a study of upper incisors.</w:t>
      </w:r>
      <w:r w:rsidRPr="00434BB2">
        <w:rPr>
          <w:rFonts w:cstheme="minorHAnsi"/>
          <w:sz w:val="20"/>
          <w:szCs w:val="20"/>
        </w:rPr>
        <w:t xml:space="preserve"> European Journal of Orthodontics, 1988. </w:t>
      </w:r>
      <w:r w:rsidRPr="00434BB2">
        <w:rPr>
          <w:rFonts w:cstheme="minorHAnsi"/>
          <w:b/>
          <w:sz w:val="20"/>
          <w:szCs w:val="20"/>
        </w:rPr>
        <w:t>10</w:t>
      </w:r>
      <w:r w:rsidRPr="00434BB2">
        <w:rPr>
          <w:rFonts w:cstheme="minorHAnsi"/>
          <w:sz w:val="20"/>
          <w:szCs w:val="20"/>
        </w:rPr>
        <w:t>: p. 30-38.</w:t>
      </w:r>
    </w:p>
    <w:p w:rsidR="00A6476E" w:rsidRPr="00434BB2" w:rsidRDefault="00A6476E" w:rsidP="00A6476E">
      <w:pPr>
        <w:ind w:left="720" w:hanging="720"/>
        <w:jc w:val="both"/>
        <w:rPr>
          <w:rFonts w:cstheme="minorHAnsi"/>
          <w:sz w:val="20"/>
          <w:szCs w:val="20"/>
        </w:rPr>
      </w:pPr>
      <w:r w:rsidRPr="00434BB2">
        <w:rPr>
          <w:rFonts w:cstheme="minorHAnsi"/>
          <w:sz w:val="20"/>
          <w:szCs w:val="20"/>
        </w:rPr>
        <w:t>15.</w:t>
      </w:r>
      <w:r w:rsidRPr="00434BB2">
        <w:rPr>
          <w:rFonts w:cstheme="minorHAnsi"/>
          <w:sz w:val="20"/>
          <w:szCs w:val="20"/>
        </w:rPr>
        <w:tab/>
      </w:r>
      <w:proofErr w:type="spellStart"/>
      <w:r w:rsidRPr="00434BB2">
        <w:rPr>
          <w:rFonts w:cstheme="minorHAnsi"/>
          <w:sz w:val="20"/>
          <w:szCs w:val="20"/>
        </w:rPr>
        <w:t>Linge</w:t>
      </w:r>
      <w:proofErr w:type="spellEnd"/>
      <w:r w:rsidRPr="00434BB2">
        <w:rPr>
          <w:rFonts w:cstheme="minorHAnsi"/>
          <w:sz w:val="20"/>
          <w:szCs w:val="20"/>
        </w:rPr>
        <w:t xml:space="preserve">, B. and L. </w:t>
      </w:r>
      <w:proofErr w:type="spellStart"/>
      <w:r w:rsidRPr="00434BB2">
        <w:rPr>
          <w:rFonts w:cstheme="minorHAnsi"/>
          <w:sz w:val="20"/>
          <w:szCs w:val="20"/>
        </w:rPr>
        <w:t>Linge</w:t>
      </w:r>
      <w:proofErr w:type="spellEnd"/>
      <w:r w:rsidRPr="00434BB2">
        <w:rPr>
          <w:rFonts w:cstheme="minorHAnsi"/>
          <w:sz w:val="20"/>
          <w:szCs w:val="20"/>
        </w:rPr>
        <w:t xml:space="preserve">, </w:t>
      </w:r>
      <w:r w:rsidRPr="00434BB2">
        <w:rPr>
          <w:rFonts w:cstheme="minorHAnsi"/>
          <w:i/>
          <w:sz w:val="20"/>
          <w:szCs w:val="20"/>
        </w:rPr>
        <w:t>Apical root resorption in upper anterior teeth.</w:t>
      </w:r>
      <w:r w:rsidRPr="00434BB2">
        <w:rPr>
          <w:rFonts w:cstheme="minorHAnsi"/>
          <w:sz w:val="20"/>
          <w:szCs w:val="20"/>
        </w:rPr>
        <w:t xml:space="preserve"> European Journal of Orthodontics, 1983. </w:t>
      </w:r>
      <w:r w:rsidRPr="00434BB2">
        <w:rPr>
          <w:rFonts w:cstheme="minorHAnsi"/>
          <w:b/>
          <w:sz w:val="20"/>
          <w:szCs w:val="20"/>
        </w:rPr>
        <w:t>5</w:t>
      </w:r>
      <w:r w:rsidRPr="00434BB2">
        <w:rPr>
          <w:rFonts w:cstheme="minorHAnsi"/>
          <w:sz w:val="20"/>
          <w:szCs w:val="20"/>
        </w:rPr>
        <w:t>: p. 173-183.</w:t>
      </w:r>
    </w:p>
    <w:p w:rsidR="00A6476E" w:rsidRPr="00434BB2" w:rsidRDefault="00A6476E" w:rsidP="00A6476E">
      <w:pPr>
        <w:ind w:left="720" w:hanging="720"/>
        <w:jc w:val="both"/>
        <w:rPr>
          <w:rFonts w:cstheme="minorHAnsi"/>
          <w:sz w:val="20"/>
          <w:szCs w:val="20"/>
        </w:rPr>
      </w:pPr>
      <w:r w:rsidRPr="00434BB2">
        <w:rPr>
          <w:rFonts w:cstheme="minorHAnsi"/>
          <w:sz w:val="20"/>
          <w:szCs w:val="20"/>
        </w:rPr>
        <w:t>16.</w:t>
      </w:r>
      <w:r w:rsidRPr="00434BB2">
        <w:rPr>
          <w:rFonts w:cstheme="minorHAnsi"/>
          <w:sz w:val="20"/>
          <w:szCs w:val="20"/>
        </w:rPr>
        <w:tab/>
      </w:r>
      <w:proofErr w:type="spellStart"/>
      <w:r w:rsidRPr="00434BB2">
        <w:rPr>
          <w:rFonts w:cstheme="minorHAnsi"/>
          <w:sz w:val="20"/>
          <w:szCs w:val="20"/>
        </w:rPr>
        <w:t>Malmgren</w:t>
      </w:r>
      <w:proofErr w:type="spellEnd"/>
      <w:r w:rsidRPr="00434BB2">
        <w:rPr>
          <w:rFonts w:cstheme="minorHAnsi"/>
          <w:sz w:val="20"/>
          <w:szCs w:val="20"/>
        </w:rPr>
        <w:t xml:space="preserve">, O. and e. al, </w:t>
      </w:r>
      <w:r w:rsidRPr="00434BB2">
        <w:rPr>
          <w:rFonts w:cstheme="minorHAnsi"/>
          <w:i/>
          <w:sz w:val="20"/>
          <w:szCs w:val="20"/>
        </w:rPr>
        <w:t>Root resorption after orthodontic treatment of traumatised teeth.</w:t>
      </w:r>
      <w:r w:rsidRPr="00434BB2">
        <w:rPr>
          <w:rFonts w:cstheme="minorHAnsi"/>
          <w:sz w:val="20"/>
          <w:szCs w:val="20"/>
        </w:rPr>
        <w:t xml:space="preserve"> American Journal of Orthodontics, 1982. </w:t>
      </w:r>
      <w:r w:rsidRPr="00434BB2">
        <w:rPr>
          <w:rFonts w:cstheme="minorHAnsi"/>
          <w:b/>
          <w:sz w:val="20"/>
          <w:szCs w:val="20"/>
        </w:rPr>
        <w:t>82</w:t>
      </w:r>
      <w:r w:rsidRPr="00434BB2">
        <w:rPr>
          <w:rFonts w:cstheme="minorHAnsi"/>
          <w:sz w:val="20"/>
          <w:szCs w:val="20"/>
        </w:rPr>
        <w:t>: p. 487-491.</w:t>
      </w:r>
    </w:p>
    <w:p w:rsidR="00A6476E" w:rsidRPr="00434BB2" w:rsidRDefault="00A6476E" w:rsidP="00A6476E">
      <w:pPr>
        <w:ind w:left="720" w:hanging="720"/>
        <w:jc w:val="both"/>
        <w:rPr>
          <w:rFonts w:cstheme="minorHAnsi"/>
          <w:sz w:val="20"/>
          <w:szCs w:val="20"/>
        </w:rPr>
      </w:pPr>
      <w:r w:rsidRPr="00434BB2">
        <w:rPr>
          <w:rFonts w:cstheme="minorHAnsi"/>
          <w:sz w:val="20"/>
          <w:szCs w:val="20"/>
        </w:rPr>
        <w:t>17</w:t>
      </w:r>
      <w:r w:rsidRPr="00434BB2">
        <w:rPr>
          <w:rFonts w:cstheme="minorHAnsi"/>
          <w:sz w:val="20"/>
          <w:szCs w:val="20"/>
        </w:rPr>
        <w:tab/>
      </w:r>
      <w:proofErr w:type="spellStart"/>
      <w:r w:rsidRPr="00434BB2">
        <w:rPr>
          <w:rFonts w:cstheme="minorHAnsi"/>
          <w:sz w:val="20"/>
          <w:szCs w:val="20"/>
        </w:rPr>
        <w:t>Wickwire</w:t>
      </w:r>
      <w:proofErr w:type="spellEnd"/>
      <w:r w:rsidRPr="00434BB2">
        <w:rPr>
          <w:rFonts w:cstheme="minorHAnsi"/>
          <w:sz w:val="20"/>
          <w:szCs w:val="20"/>
        </w:rPr>
        <w:t xml:space="preserve">, N. and e. al, </w:t>
      </w:r>
      <w:proofErr w:type="gramStart"/>
      <w:r w:rsidRPr="00434BB2">
        <w:rPr>
          <w:rFonts w:cstheme="minorHAnsi"/>
          <w:i/>
          <w:sz w:val="20"/>
          <w:szCs w:val="20"/>
        </w:rPr>
        <w:t>The</w:t>
      </w:r>
      <w:proofErr w:type="gramEnd"/>
      <w:r w:rsidRPr="00434BB2">
        <w:rPr>
          <w:rFonts w:cstheme="minorHAnsi"/>
          <w:i/>
          <w:sz w:val="20"/>
          <w:szCs w:val="20"/>
        </w:rPr>
        <w:t xml:space="preserve"> effects of tooth movement upon </w:t>
      </w:r>
      <w:proofErr w:type="spellStart"/>
      <w:r w:rsidRPr="00434BB2">
        <w:rPr>
          <w:rFonts w:cstheme="minorHAnsi"/>
          <w:i/>
          <w:sz w:val="20"/>
          <w:szCs w:val="20"/>
        </w:rPr>
        <w:t>endodontically</w:t>
      </w:r>
      <w:proofErr w:type="spellEnd"/>
      <w:r w:rsidRPr="00434BB2">
        <w:rPr>
          <w:rFonts w:cstheme="minorHAnsi"/>
          <w:i/>
          <w:sz w:val="20"/>
          <w:szCs w:val="20"/>
        </w:rPr>
        <w:t xml:space="preserve"> treated teeth.</w:t>
      </w:r>
      <w:r w:rsidRPr="00434BB2">
        <w:rPr>
          <w:rFonts w:cstheme="minorHAnsi"/>
          <w:sz w:val="20"/>
          <w:szCs w:val="20"/>
        </w:rPr>
        <w:t xml:space="preserve"> Angle Orthodontist, 1974. </w:t>
      </w:r>
      <w:r w:rsidRPr="00434BB2">
        <w:rPr>
          <w:rFonts w:cstheme="minorHAnsi"/>
          <w:b/>
          <w:sz w:val="20"/>
          <w:szCs w:val="20"/>
        </w:rPr>
        <w:t>44</w:t>
      </w:r>
      <w:r w:rsidRPr="00434BB2">
        <w:rPr>
          <w:rFonts w:cstheme="minorHAnsi"/>
          <w:sz w:val="20"/>
          <w:szCs w:val="20"/>
        </w:rPr>
        <w:t>: p. 235-242.</w:t>
      </w:r>
    </w:p>
    <w:p w:rsidR="00A6476E" w:rsidRPr="00434BB2" w:rsidRDefault="00A6476E" w:rsidP="00A6476E">
      <w:pPr>
        <w:ind w:left="720" w:hanging="720"/>
        <w:jc w:val="both"/>
        <w:rPr>
          <w:rFonts w:cstheme="minorHAnsi"/>
          <w:sz w:val="20"/>
          <w:szCs w:val="20"/>
        </w:rPr>
      </w:pPr>
      <w:r w:rsidRPr="00434BB2">
        <w:rPr>
          <w:rFonts w:cstheme="minorHAnsi"/>
          <w:sz w:val="20"/>
          <w:szCs w:val="20"/>
        </w:rPr>
        <w:t>18</w:t>
      </w:r>
      <w:r w:rsidRPr="00434BB2">
        <w:rPr>
          <w:rFonts w:cstheme="minorHAnsi"/>
          <w:sz w:val="20"/>
          <w:szCs w:val="20"/>
        </w:rPr>
        <w:tab/>
        <w:t xml:space="preserve">Kaley, J. and C. Phillips, </w:t>
      </w:r>
      <w:r w:rsidRPr="00434BB2">
        <w:rPr>
          <w:rFonts w:cstheme="minorHAnsi"/>
          <w:i/>
          <w:sz w:val="20"/>
          <w:szCs w:val="20"/>
        </w:rPr>
        <w:t>Factors related to root resorption in edgewise practice.</w:t>
      </w:r>
      <w:r w:rsidRPr="00434BB2">
        <w:rPr>
          <w:rFonts w:cstheme="minorHAnsi"/>
          <w:sz w:val="20"/>
          <w:szCs w:val="20"/>
        </w:rPr>
        <w:t xml:space="preserve"> Angle Orthodontist, 1991. </w:t>
      </w:r>
      <w:r w:rsidRPr="00434BB2">
        <w:rPr>
          <w:rFonts w:cstheme="minorHAnsi"/>
          <w:b/>
          <w:sz w:val="20"/>
          <w:szCs w:val="20"/>
        </w:rPr>
        <w:t>61</w:t>
      </w:r>
      <w:r w:rsidRPr="00434BB2">
        <w:rPr>
          <w:rFonts w:cstheme="minorHAnsi"/>
          <w:sz w:val="20"/>
          <w:szCs w:val="20"/>
        </w:rPr>
        <w:t>: p. 125-131.</w:t>
      </w:r>
    </w:p>
    <w:p w:rsidR="00A6476E" w:rsidRPr="00434BB2" w:rsidRDefault="00A6476E" w:rsidP="00222C52">
      <w:pPr>
        <w:numPr>
          <w:ilvl w:val="0"/>
          <w:numId w:val="26"/>
        </w:numPr>
        <w:tabs>
          <w:tab w:val="clear" w:pos="360"/>
          <w:tab w:val="num" w:pos="180"/>
        </w:tabs>
        <w:spacing w:after="0" w:line="240" w:lineRule="auto"/>
        <w:ind w:left="0"/>
        <w:jc w:val="both"/>
        <w:rPr>
          <w:rFonts w:cstheme="minorHAnsi"/>
          <w:sz w:val="20"/>
          <w:szCs w:val="20"/>
        </w:rPr>
      </w:pPr>
      <w:r w:rsidRPr="00434BB2">
        <w:rPr>
          <w:rFonts w:cstheme="minorHAnsi"/>
          <w:sz w:val="20"/>
          <w:szCs w:val="20"/>
        </w:rPr>
        <w:t xml:space="preserve">Tooth death- this is very rare 19 </w:t>
      </w:r>
      <w:proofErr w:type="spellStart"/>
      <w:r w:rsidRPr="00434BB2">
        <w:rPr>
          <w:rFonts w:cstheme="minorHAnsi"/>
          <w:sz w:val="20"/>
          <w:szCs w:val="20"/>
        </w:rPr>
        <w:t>Anstentig</w:t>
      </w:r>
      <w:proofErr w:type="spellEnd"/>
      <w:r w:rsidRPr="00434BB2">
        <w:rPr>
          <w:rFonts w:cstheme="minorHAnsi"/>
          <w:sz w:val="20"/>
          <w:szCs w:val="20"/>
        </w:rPr>
        <w:t xml:space="preserve">, H. and J. </w:t>
      </w:r>
      <w:proofErr w:type="spellStart"/>
      <w:r w:rsidRPr="00434BB2">
        <w:rPr>
          <w:rFonts w:cstheme="minorHAnsi"/>
          <w:sz w:val="20"/>
          <w:szCs w:val="20"/>
        </w:rPr>
        <w:t>Kronman</w:t>
      </w:r>
      <w:proofErr w:type="spellEnd"/>
      <w:r w:rsidRPr="00434BB2">
        <w:rPr>
          <w:rFonts w:cstheme="minorHAnsi"/>
          <w:sz w:val="20"/>
          <w:szCs w:val="20"/>
        </w:rPr>
        <w:t xml:space="preserve"> and is most likely to occur to teeth that have had previous trauma 20 </w:t>
      </w:r>
      <w:proofErr w:type="spellStart"/>
      <w:r w:rsidRPr="00434BB2">
        <w:rPr>
          <w:rFonts w:cstheme="minorHAnsi"/>
          <w:sz w:val="20"/>
          <w:szCs w:val="20"/>
        </w:rPr>
        <w:t>Atack</w:t>
      </w:r>
      <w:proofErr w:type="spellEnd"/>
      <w:r w:rsidRPr="00434BB2">
        <w:rPr>
          <w:rFonts w:cstheme="minorHAnsi"/>
          <w:sz w:val="20"/>
          <w:szCs w:val="20"/>
        </w:rPr>
        <w:t>, N.</w:t>
      </w:r>
      <w:proofErr w:type="gramStart"/>
      <w:r w:rsidRPr="00434BB2">
        <w:rPr>
          <w:rFonts w:cstheme="minorHAnsi"/>
          <w:sz w:val="20"/>
          <w:szCs w:val="20"/>
        </w:rPr>
        <w:t>,.</w:t>
      </w:r>
      <w:proofErr w:type="gramEnd"/>
      <w:r w:rsidRPr="00434BB2">
        <w:rPr>
          <w:rFonts w:cstheme="minorHAnsi"/>
          <w:sz w:val="20"/>
          <w:szCs w:val="20"/>
        </w:rPr>
        <w:t xml:space="preserve"> If you notice any of your teeth become darker, or you develop a lump on your gum you must tell your orthodontist immediately. This tooth will be investigated and taken off the brace until it has been treated successfully. </w:t>
      </w:r>
      <w:r w:rsidRPr="00434BB2">
        <w:rPr>
          <w:rFonts w:cstheme="minorHAnsi"/>
          <w:b/>
          <w:sz w:val="20"/>
          <w:szCs w:val="20"/>
        </w:rPr>
        <w:t>You must see your own dentist regularly for check</w:t>
      </w:r>
      <w:r w:rsidR="008076F4">
        <w:rPr>
          <w:rFonts w:cstheme="minorHAnsi"/>
          <w:b/>
          <w:sz w:val="20"/>
          <w:szCs w:val="20"/>
        </w:rPr>
        <w:t>-</w:t>
      </w:r>
      <w:r w:rsidRPr="00434BB2">
        <w:rPr>
          <w:rFonts w:cstheme="minorHAnsi"/>
          <w:b/>
          <w:sz w:val="20"/>
          <w:szCs w:val="20"/>
        </w:rPr>
        <w:t>ups throughout your treatment. Your orthodontist is not responsible for the routine care of your teeth.</w:t>
      </w:r>
    </w:p>
    <w:p w:rsidR="00A6476E" w:rsidRPr="00434BB2" w:rsidRDefault="00A6476E" w:rsidP="00A6476E">
      <w:pPr>
        <w:jc w:val="both"/>
        <w:rPr>
          <w:rFonts w:cstheme="minorHAnsi"/>
          <w:b/>
          <w:sz w:val="20"/>
          <w:szCs w:val="20"/>
        </w:rPr>
      </w:pPr>
    </w:p>
    <w:p w:rsidR="00A6476E" w:rsidRPr="00434BB2" w:rsidRDefault="00A6476E" w:rsidP="00A6476E">
      <w:pPr>
        <w:ind w:left="720" w:hanging="720"/>
        <w:jc w:val="both"/>
        <w:rPr>
          <w:rFonts w:cstheme="minorHAnsi"/>
          <w:sz w:val="20"/>
          <w:szCs w:val="20"/>
        </w:rPr>
      </w:pPr>
      <w:r w:rsidRPr="00434BB2">
        <w:rPr>
          <w:rFonts w:cstheme="minorHAnsi"/>
          <w:sz w:val="20"/>
          <w:szCs w:val="20"/>
        </w:rPr>
        <w:t>19.</w:t>
      </w:r>
      <w:r w:rsidRPr="00434BB2">
        <w:rPr>
          <w:rFonts w:cstheme="minorHAnsi"/>
          <w:sz w:val="20"/>
          <w:szCs w:val="20"/>
        </w:rPr>
        <w:tab/>
      </w:r>
      <w:proofErr w:type="spellStart"/>
      <w:r w:rsidRPr="00434BB2">
        <w:rPr>
          <w:rFonts w:cstheme="minorHAnsi"/>
          <w:sz w:val="20"/>
          <w:szCs w:val="20"/>
        </w:rPr>
        <w:t>Anstentig</w:t>
      </w:r>
      <w:proofErr w:type="spellEnd"/>
      <w:r w:rsidRPr="00434BB2">
        <w:rPr>
          <w:rFonts w:cstheme="minorHAnsi"/>
          <w:sz w:val="20"/>
          <w:szCs w:val="20"/>
        </w:rPr>
        <w:t xml:space="preserve">, H. and J. </w:t>
      </w:r>
      <w:proofErr w:type="spellStart"/>
      <w:r w:rsidRPr="00434BB2">
        <w:rPr>
          <w:rFonts w:cstheme="minorHAnsi"/>
          <w:sz w:val="20"/>
          <w:szCs w:val="20"/>
        </w:rPr>
        <w:t>Kronman</w:t>
      </w:r>
      <w:proofErr w:type="spellEnd"/>
      <w:r w:rsidRPr="00434BB2">
        <w:rPr>
          <w:rFonts w:cstheme="minorHAnsi"/>
          <w:sz w:val="20"/>
          <w:szCs w:val="20"/>
        </w:rPr>
        <w:t xml:space="preserve">, </w:t>
      </w:r>
      <w:r w:rsidRPr="00434BB2">
        <w:rPr>
          <w:rFonts w:cstheme="minorHAnsi"/>
          <w:i/>
          <w:sz w:val="20"/>
          <w:szCs w:val="20"/>
        </w:rPr>
        <w:t xml:space="preserve">A histological study of pulpal reaction to </w:t>
      </w:r>
      <w:r w:rsidR="008076F4" w:rsidRPr="00434BB2">
        <w:rPr>
          <w:rFonts w:cstheme="minorHAnsi"/>
          <w:i/>
          <w:sz w:val="20"/>
          <w:szCs w:val="20"/>
        </w:rPr>
        <w:t>orthodontic tooth</w:t>
      </w:r>
      <w:r w:rsidRPr="00434BB2">
        <w:rPr>
          <w:rFonts w:cstheme="minorHAnsi"/>
          <w:i/>
          <w:sz w:val="20"/>
          <w:szCs w:val="20"/>
        </w:rPr>
        <w:t xml:space="preserve"> movement in dogs.</w:t>
      </w:r>
      <w:r w:rsidRPr="00434BB2">
        <w:rPr>
          <w:rFonts w:cstheme="minorHAnsi"/>
          <w:sz w:val="20"/>
          <w:szCs w:val="20"/>
        </w:rPr>
        <w:t xml:space="preserve"> Angle Orthodontist, 1972. </w:t>
      </w:r>
      <w:r w:rsidRPr="00434BB2">
        <w:rPr>
          <w:rFonts w:cstheme="minorHAnsi"/>
          <w:b/>
          <w:sz w:val="20"/>
          <w:szCs w:val="20"/>
        </w:rPr>
        <w:t>42</w:t>
      </w:r>
      <w:r w:rsidRPr="00434BB2">
        <w:rPr>
          <w:rFonts w:cstheme="minorHAnsi"/>
          <w:sz w:val="20"/>
          <w:szCs w:val="20"/>
        </w:rPr>
        <w:t>: p. 50-55.</w:t>
      </w:r>
    </w:p>
    <w:p w:rsidR="00A6476E" w:rsidRPr="00434BB2" w:rsidRDefault="00A6476E" w:rsidP="00A6476E">
      <w:pPr>
        <w:ind w:left="720" w:hanging="720"/>
        <w:jc w:val="both"/>
        <w:rPr>
          <w:rFonts w:cstheme="minorHAnsi"/>
          <w:sz w:val="20"/>
          <w:szCs w:val="20"/>
        </w:rPr>
      </w:pPr>
      <w:r w:rsidRPr="00434BB2">
        <w:rPr>
          <w:rFonts w:cstheme="minorHAnsi"/>
          <w:sz w:val="20"/>
          <w:szCs w:val="20"/>
        </w:rPr>
        <w:t>20</w:t>
      </w:r>
      <w:r w:rsidRPr="00434BB2">
        <w:rPr>
          <w:rFonts w:cstheme="minorHAnsi"/>
          <w:sz w:val="20"/>
          <w:szCs w:val="20"/>
        </w:rPr>
        <w:tab/>
      </w:r>
      <w:proofErr w:type="spellStart"/>
      <w:r w:rsidRPr="00434BB2">
        <w:rPr>
          <w:rFonts w:cstheme="minorHAnsi"/>
          <w:sz w:val="20"/>
          <w:szCs w:val="20"/>
        </w:rPr>
        <w:t>Atack</w:t>
      </w:r>
      <w:proofErr w:type="spellEnd"/>
      <w:r w:rsidRPr="00434BB2">
        <w:rPr>
          <w:rFonts w:cstheme="minorHAnsi"/>
          <w:sz w:val="20"/>
          <w:szCs w:val="20"/>
        </w:rPr>
        <w:t xml:space="preserve">, N., </w:t>
      </w:r>
      <w:r w:rsidRPr="00434BB2">
        <w:rPr>
          <w:rFonts w:cstheme="minorHAnsi"/>
          <w:i/>
          <w:sz w:val="20"/>
          <w:szCs w:val="20"/>
        </w:rPr>
        <w:t xml:space="preserve">The orthodontic implications of traumatised upper anterior teeth </w:t>
      </w:r>
      <w:r w:rsidRPr="00434BB2">
        <w:rPr>
          <w:rFonts w:cstheme="minorHAnsi"/>
          <w:sz w:val="20"/>
          <w:szCs w:val="20"/>
        </w:rPr>
        <w:t xml:space="preserve">Dental Update, 1999. </w:t>
      </w:r>
      <w:r w:rsidRPr="00434BB2">
        <w:rPr>
          <w:rFonts w:cstheme="minorHAnsi"/>
          <w:b/>
          <w:sz w:val="20"/>
          <w:szCs w:val="20"/>
        </w:rPr>
        <w:t>26</w:t>
      </w:r>
      <w:r w:rsidRPr="00434BB2">
        <w:rPr>
          <w:rFonts w:cstheme="minorHAnsi"/>
          <w:sz w:val="20"/>
          <w:szCs w:val="20"/>
        </w:rPr>
        <w:t>: p. 432-437.</w:t>
      </w:r>
    </w:p>
    <w:p w:rsidR="00A6476E" w:rsidRPr="008076F4" w:rsidRDefault="00A6476E" w:rsidP="008076F4">
      <w:pPr>
        <w:numPr>
          <w:ilvl w:val="0"/>
          <w:numId w:val="23"/>
        </w:numPr>
        <w:tabs>
          <w:tab w:val="clear" w:pos="360"/>
          <w:tab w:val="num" w:pos="180"/>
        </w:tabs>
        <w:spacing w:after="0" w:line="240" w:lineRule="auto"/>
        <w:ind w:left="0"/>
        <w:jc w:val="both"/>
        <w:rPr>
          <w:rFonts w:cstheme="minorHAnsi"/>
          <w:sz w:val="20"/>
          <w:szCs w:val="20"/>
        </w:rPr>
      </w:pPr>
      <w:r w:rsidRPr="00434BB2">
        <w:rPr>
          <w:rFonts w:cstheme="minorHAnsi"/>
          <w:sz w:val="20"/>
          <w:szCs w:val="20"/>
        </w:rPr>
        <w:t xml:space="preserve">Discomfort- it is normal to experience a mild ache and tenderness of your teeth after the brace has been put on; about 90% of patients do 19 </w:t>
      </w:r>
      <w:proofErr w:type="spellStart"/>
      <w:r w:rsidRPr="00434BB2">
        <w:rPr>
          <w:rFonts w:cstheme="minorHAnsi"/>
          <w:sz w:val="20"/>
          <w:szCs w:val="20"/>
        </w:rPr>
        <w:t>Anstentig</w:t>
      </w:r>
      <w:proofErr w:type="spellEnd"/>
      <w:r w:rsidRPr="00434BB2">
        <w:rPr>
          <w:rFonts w:cstheme="minorHAnsi"/>
          <w:sz w:val="20"/>
          <w:szCs w:val="20"/>
        </w:rPr>
        <w:t xml:space="preserve">, H. and J. </w:t>
      </w:r>
      <w:proofErr w:type="spellStart"/>
      <w:r w:rsidRPr="00434BB2">
        <w:rPr>
          <w:rFonts w:cstheme="minorHAnsi"/>
          <w:sz w:val="20"/>
          <w:szCs w:val="20"/>
        </w:rPr>
        <w:t>Kronman</w:t>
      </w:r>
      <w:proofErr w:type="spellEnd"/>
      <w:r w:rsidRPr="00434BB2">
        <w:rPr>
          <w:rFonts w:cstheme="minorHAnsi"/>
          <w:sz w:val="20"/>
          <w:szCs w:val="20"/>
        </w:rPr>
        <w:t xml:space="preserve">. This is easily treated with painkillers such as paracetamol and will wear off after 2-3 days. It can reoccur after subsequent visits when the brace is adjusted. </w:t>
      </w:r>
    </w:p>
    <w:p w:rsidR="00A6476E" w:rsidRPr="00434BB2" w:rsidRDefault="00A6476E" w:rsidP="00A6476E">
      <w:pPr>
        <w:tabs>
          <w:tab w:val="num" w:pos="180"/>
        </w:tabs>
        <w:ind w:hanging="360"/>
        <w:jc w:val="both"/>
        <w:rPr>
          <w:rFonts w:cstheme="minorHAnsi"/>
          <w:sz w:val="20"/>
          <w:szCs w:val="20"/>
          <w:u w:val="single"/>
        </w:rPr>
      </w:pPr>
      <w:r w:rsidRPr="00434BB2">
        <w:rPr>
          <w:rFonts w:cstheme="minorHAnsi"/>
          <w:sz w:val="20"/>
          <w:szCs w:val="20"/>
          <w:u w:val="single"/>
        </w:rPr>
        <w:t>Gum problems</w:t>
      </w:r>
    </w:p>
    <w:p w:rsidR="00A6476E" w:rsidRPr="00434BB2" w:rsidRDefault="00A6476E" w:rsidP="00222C52">
      <w:pPr>
        <w:numPr>
          <w:ilvl w:val="0"/>
          <w:numId w:val="24"/>
        </w:numPr>
        <w:tabs>
          <w:tab w:val="clear" w:pos="360"/>
          <w:tab w:val="num" w:pos="180"/>
        </w:tabs>
        <w:spacing w:after="0" w:line="240" w:lineRule="auto"/>
        <w:ind w:left="0"/>
        <w:jc w:val="both"/>
        <w:rPr>
          <w:rFonts w:cstheme="minorHAnsi"/>
          <w:sz w:val="20"/>
          <w:szCs w:val="20"/>
        </w:rPr>
      </w:pPr>
      <w:r w:rsidRPr="00434BB2">
        <w:rPr>
          <w:rFonts w:cstheme="minorHAnsi"/>
          <w:sz w:val="20"/>
          <w:szCs w:val="20"/>
        </w:rPr>
        <w:t>Gingivitis- this is swelling and reddening of the gums, which most patients will experience to a mild deg</w:t>
      </w:r>
      <w:r w:rsidR="008076F4">
        <w:rPr>
          <w:rFonts w:cstheme="minorHAnsi"/>
          <w:sz w:val="20"/>
          <w:szCs w:val="20"/>
        </w:rPr>
        <w:t xml:space="preserve">ree 21 Boyd, R. and S. </w:t>
      </w:r>
      <w:proofErr w:type="spellStart"/>
      <w:r w:rsidR="008076F4">
        <w:rPr>
          <w:rFonts w:cstheme="minorHAnsi"/>
          <w:sz w:val="20"/>
          <w:szCs w:val="20"/>
        </w:rPr>
        <w:t>Baumrind</w:t>
      </w:r>
      <w:proofErr w:type="spellEnd"/>
      <w:r w:rsidRPr="00434BB2">
        <w:rPr>
          <w:rFonts w:cstheme="minorHAnsi"/>
          <w:sz w:val="20"/>
          <w:szCs w:val="20"/>
        </w:rPr>
        <w:t xml:space="preserve">, this settles after treatment. 22 Poison, A. and e. al </w:t>
      </w:r>
      <w:proofErr w:type="gramStart"/>
      <w:r w:rsidRPr="00434BB2">
        <w:rPr>
          <w:rFonts w:cstheme="minorHAnsi"/>
          <w:sz w:val="20"/>
          <w:szCs w:val="20"/>
        </w:rPr>
        <w:t>If</w:t>
      </w:r>
      <w:proofErr w:type="gramEnd"/>
      <w:r w:rsidRPr="00434BB2">
        <w:rPr>
          <w:rFonts w:cstheme="minorHAnsi"/>
          <w:sz w:val="20"/>
          <w:szCs w:val="20"/>
        </w:rPr>
        <w:t xml:space="preserve"> you do not brush your teeth properly your gums may become very swollen, sore and bleed spontaneously.</w:t>
      </w:r>
    </w:p>
    <w:p w:rsidR="00A6476E" w:rsidRPr="00434BB2" w:rsidRDefault="00A6476E" w:rsidP="00A6476E">
      <w:pPr>
        <w:jc w:val="both"/>
        <w:rPr>
          <w:rFonts w:cstheme="minorHAnsi"/>
          <w:sz w:val="20"/>
          <w:szCs w:val="20"/>
        </w:rPr>
      </w:pPr>
    </w:p>
    <w:p w:rsidR="00A6476E" w:rsidRPr="00434BB2" w:rsidRDefault="00A6476E" w:rsidP="00A6476E">
      <w:pPr>
        <w:ind w:left="720" w:hanging="720"/>
        <w:jc w:val="both"/>
        <w:rPr>
          <w:rFonts w:cstheme="minorHAnsi"/>
          <w:sz w:val="20"/>
          <w:szCs w:val="20"/>
        </w:rPr>
      </w:pPr>
      <w:r w:rsidRPr="00434BB2">
        <w:rPr>
          <w:rFonts w:cstheme="minorHAnsi"/>
          <w:sz w:val="20"/>
          <w:szCs w:val="20"/>
        </w:rPr>
        <w:t>21.</w:t>
      </w:r>
      <w:r w:rsidRPr="00434BB2">
        <w:rPr>
          <w:rFonts w:cstheme="minorHAnsi"/>
          <w:sz w:val="20"/>
          <w:szCs w:val="20"/>
        </w:rPr>
        <w:tab/>
        <w:t xml:space="preserve">Boyd, R. and S. </w:t>
      </w:r>
      <w:proofErr w:type="spellStart"/>
      <w:r w:rsidRPr="00434BB2">
        <w:rPr>
          <w:rFonts w:cstheme="minorHAnsi"/>
          <w:sz w:val="20"/>
          <w:szCs w:val="20"/>
        </w:rPr>
        <w:t>Baumrind</w:t>
      </w:r>
      <w:proofErr w:type="spellEnd"/>
      <w:r w:rsidRPr="00434BB2">
        <w:rPr>
          <w:rFonts w:cstheme="minorHAnsi"/>
          <w:sz w:val="20"/>
          <w:szCs w:val="20"/>
        </w:rPr>
        <w:t xml:space="preserve">, </w:t>
      </w:r>
      <w:r w:rsidRPr="00434BB2">
        <w:rPr>
          <w:rFonts w:cstheme="minorHAnsi"/>
          <w:i/>
          <w:sz w:val="20"/>
          <w:szCs w:val="20"/>
        </w:rPr>
        <w:t>Periodontal considerations in the use of bonds or bands on molars in adolescents and adults.</w:t>
      </w:r>
      <w:r w:rsidRPr="00434BB2">
        <w:rPr>
          <w:rFonts w:cstheme="minorHAnsi"/>
          <w:sz w:val="20"/>
          <w:szCs w:val="20"/>
        </w:rPr>
        <w:t xml:space="preserve"> Angle Orthodontist, 1992. </w:t>
      </w:r>
      <w:r w:rsidRPr="00434BB2">
        <w:rPr>
          <w:rFonts w:cstheme="minorHAnsi"/>
          <w:b/>
          <w:sz w:val="20"/>
          <w:szCs w:val="20"/>
        </w:rPr>
        <w:t>62</w:t>
      </w:r>
      <w:r w:rsidRPr="00434BB2">
        <w:rPr>
          <w:rFonts w:cstheme="minorHAnsi"/>
          <w:sz w:val="20"/>
          <w:szCs w:val="20"/>
        </w:rPr>
        <w:t>: p. 117-126.</w:t>
      </w:r>
    </w:p>
    <w:p w:rsidR="00A6476E" w:rsidRPr="00434BB2" w:rsidRDefault="00A6476E" w:rsidP="00A6476E">
      <w:pPr>
        <w:ind w:left="720" w:hanging="720"/>
        <w:jc w:val="both"/>
        <w:rPr>
          <w:rFonts w:cstheme="minorHAnsi"/>
          <w:sz w:val="20"/>
          <w:szCs w:val="20"/>
        </w:rPr>
      </w:pPr>
      <w:r w:rsidRPr="00434BB2">
        <w:rPr>
          <w:rFonts w:cstheme="minorHAnsi"/>
          <w:sz w:val="20"/>
          <w:szCs w:val="20"/>
        </w:rPr>
        <w:t>22.</w:t>
      </w:r>
      <w:r w:rsidRPr="00434BB2">
        <w:rPr>
          <w:rFonts w:cstheme="minorHAnsi"/>
          <w:sz w:val="20"/>
          <w:szCs w:val="20"/>
        </w:rPr>
        <w:tab/>
        <w:t xml:space="preserve">Poison, A. and e. al, </w:t>
      </w:r>
      <w:proofErr w:type="spellStart"/>
      <w:r w:rsidRPr="00434BB2">
        <w:rPr>
          <w:rFonts w:cstheme="minorHAnsi"/>
          <w:i/>
          <w:sz w:val="20"/>
          <w:szCs w:val="20"/>
        </w:rPr>
        <w:t>Longterm</w:t>
      </w:r>
      <w:proofErr w:type="spellEnd"/>
      <w:r w:rsidRPr="00434BB2">
        <w:rPr>
          <w:rFonts w:cstheme="minorHAnsi"/>
          <w:i/>
          <w:sz w:val="20"/>
          <w:szCs w:val="20"/>
        </w:rPr>
        <w:t xml:space="preserve"> periodontal status after orthodontic treatment.</w:t>
      </w:r>
      <w:r w:rsidRPr="00434BB2">
        <w:rPr>
          <w:rFonts w:cstheme="minorHAnsi"/>
          <w:sz w:val="20"/>
          <w:szCs w:val="20"/>
        </w:rPr>
        <w:t xml:space="preserve"> American Journal of Orthodontics and Dentofacial Orthopedics, 1988. </w:t>
      </w:r>
      <w:r w:rsidRPr="00434BB2">
        <w:rPr>
          <w:rFonts w:cstheme="minorHAnsi"/>
          <w:b/>
          <w:sz w:val="20"/>
          <w:szCs w:val="20"/>
        </w:rPr>
        <w:t>93</w:t>
      </w:r>
      <w:r w:rsidRPr="00434BB2">
        <w:rPr>
          <w:rFonts w:cstheme="minorHAnsi"/>
          <w:sz w:val="20"/>
          <w:szCs w:val="20"/>
        </w:rPr>
        <w:t>: p. 51-58.</w:t>
      </w:r>
    </w:p>
    <w:p w:rsidR="00A6476E" w:rsidRPr="00434BB2" w:rsidRDefault="00A6476E" w:rsidP="00222C52">
      <w:pPr>
        <w:numPr>
          <w:ilvl w:val="0"/>
          <w:numId w:val="24"/>
        </w:numPr>
        <w:tabs>
          <w:tab w:val="clear" w:pos="360"/>
          <w:tab w:val="num" w:pos="180"/>
        </w:tabs>
        <w:spacing w:after="0" w:line="240" w:lineRule="auto"/>
        <w:ind w:left="0"/>
        <w:jc w:val="both"/>
        <w:rPr>
          <w:rFonts w:cstheme="minorHAnsi"/>
          <w:sz w:val="20"/>
          <w:szCs w:val="20"/>
        </w:rPr>
      </w:pPr>
      <w:r w:rsidRPr="00434BB2">
        <w:rPr>
          <w:rFonts w:cstheme="minorHAnsi"/>
          <w:sz w:val="20"/>
          <w:szCs w:val="20"/>
        </w:rPr>
        <w:t xml:space="preserve">Periodontitis- whilst very few people get this </w:t>
      </w:r>
      <w:r w:rsidRPr="008076F4">
        <w:rPr>
          <w:rFonts w:cstheme="minorHAnsi"/>
          <w:sz w:val="16"/>
          <w:szCs w:val="16"/>
        </w:rPr>
        <w:t>13</w:t>
      </w:r>
      <w:r w:rsidRPr="00434BB2">
        <w:rPr>
          <w:rFonts w:cstheme="minorHAnsi"/>
          <w:sz w:val="20"/>
          <w:szCs w:val="20"/>
        </w:rPr>
        <w:t xml:space="preserve"> Kennedy, D. and e. al, if you continue to fail to brush your gum disease may progress to periodontal disease where the gum begins to shrink away from the tooth, this can give the teeth a long appearance and may make them loose. It also makes them more likely to drift out of position:</w:t>
      </w:r>
    </w:p>
    <w:p w:rsidR="00A6476E" w:rsidRPr="00434BB2" w:rsidRDefault="00A6476E" w:rsidP="008076F4">
      <w:pPr>
        <w:ind w:left="-360"/>
        <w:jc w:val="center"/>
        <w:rPr>
          <w:rFonts w:cstheme="minorHAnsi"/>
          <w:sz w:val="20"/>
          <w:szCs w:val="20"/>
        </w:rPr>
      </w:pPr>
      <w:r w:rsidRPr="00434BB2">
        <w:rPr>
          <w:rFonts w:cstheme="minorHAnsi"/>
          <w:noProof/>
          <w:sz w:val="20"/>
          <w:szCs w:val="20"/>
          <w:lang w:eastAsia="en-GB"/>
        </w:rPr>
        <w:lastRenderedPageBreak/>
        <w:drawing>
          <wp:inline distT="0" distB="0" distL="0" distR="0">
            <wp:extent cx="3500528" cy="2336724"/>
            <wp:effectExtent l="19050" t="0" r="4672" b="0"/>
            <wp:docPr id="2" name="Picture 2" descr="periodon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iodontitis"/>
                    <pic:cNvPicPr>
                      <a:picLocks noChangeAspect="1" noChangeArrowheads="1"/>
                    </pic:cNvPicPr>
                  </pic:nvPicPr>
                  <pic:blipFill>
                    <a:blip r:embed="rId28" cstate="print"/>
                    <a:srcRect/>
                    <a:stretch>
                      <a:fillRect/>
                    </a:stretch>
                  </pic:blipFill>
                  <pic:spPr bwMode="auto">
                    <a:xfrm>
                      <a:off x="0" y="0"/>
                      <a:ext cx="3502249" cy="2337873"/>
                    </a:xfrm>
                    <a:prstGeom prst="rect">
                      <a:avLst/>
                    </a:prstGeom>
                    <a:noFill/>
                    <a:ln w="9525">
                      <a:noFill/>
                      <a:miter lim="800000"/>
                      <a:headEnd/>
                      <a:tailEnd/>
                    </a:ln>
                  </pic:spPr>
                </pic:pic>
              </a:graphicData>
            </a:graphic>
          </wp:inline>
        </w:drawing>
      </w:r>
    </w:p>
    <w:p w:rsidR="00A6476E" w:rsidRPr="00434BB2" w:rsidRDefault="00A6476E" w:rsidP="00A6476E">
      <w:pPr>
        <w:ind w:left="-360"/>
        <w:jc w:val="both"/>
        <w:rPr>
          <w:rFonts w:cstheme="minorHAnsi"/>
          <w:color w:val="002060"/>
          <w:sz w:val="20"/>
          <w:szCs w:val="20"/>
        </w:rPr>
      </w:pPr>
      <w:r w:rsidRPr="00434BB2">
        <w:rPr>
          <w:rFonts w:cstheme="minorHAnsi"/>
          <w:color w:val="002060"/>
          <w:sz w:val="20"/>
          <w:szCs w:val="20"/>
        </w:rPr>
        <w:t>Figure 5 Periodontitis</w:t>
      </w:r>
    </w:p>
    <w:p w:rsidR="00A6476E" w:rsidRPr="00434BB2" w:rsidRDefault="00A6476E" w:rsidP="00A6476E">
      <w:pPr>
        <w:tabs>
          <w:tab w:val="num" w:pos="180"/>
        </w:tabs>
        <w:ind w:hanging="360"/>
        <w:jc w:val="both"/>
        <w:rPr>
          <w:rFonts w:cstheme="minorHAnsi"/>
          <w:sz w:val="20"/>
          <w:szCs w:val="20"/>
          <w:u w:val="single"/>
        </w:rPr>
      </w:pPr>
      <w:r w:rsidRPr="00434BB2">
        <w:rPr>
          <w:rFonts w:cstheme="minorHAnsi"/>
          <w:sz w:val="20"/>
          <w:szCs w:val="20"/>
          <w:u w:val="single"/>
        </w:rPr>
        <w:t>Lip/cheek problems:</w:t>
      </w:r>
    </w:p>
    <w:p w:rsidR="00A6476E" w:rsidRPr="00434BB2" w:rsidRDefault="00A6476E" w:rsidP="00222C52">
      <w:pPr>
        <w:numPr>
          <w:ilvl w:val="0"/>
          <w:numId w:val="25"/>
        </w:numPr>
        <w:tabs>
          <w:tab w:val="clear" w:pos="360"/>
          <w:tab w:val="num" w:pos="180"/>
        </w:tabs>
        <w:spacing w:after="0" w:line="240" w:lineRule="auto"/>
        <w:ind w:left="0"/>
        <w:jc w:val="both"/>
        <w:rPr>
          <w:rFonts w:cstheme="minorHAnsi"/>
          <w:sz w:val="20"/>
          <w:szCs w:val="20"/>
        </w:rPr>
      </w:pPr>
      <w:r w:rsidRPr="00434BB2">
        <w:rPr>
          <w:rFonts w:cstheme="minorHAnsi"/>
          <w:sz w:val="20"/>
          <w:szCs w:val="20"/>
        </w:rPr>
        <w:t>Discomfort- Almost all patients experience some rubbing from their brace McGuinness, N.</w:t>
      </w:r>
      <w:proofErr w:type="gramStart"/>
      <w:r w:rsidRPr="00434BB2">
        <w:rPr>
          <w:rFonts w:cstheme="minorHAnsi"/>
          <w:sz w:val="20"/>
          <w:szCs w:val="20"/>
        </w:rPr>
        <w:t>,  23</w:t>
      </w:r>
      <w:proofErr w:type="gramEnd"/>
      <w:r w:rsidRPr="00434BB2">
        <w:rPr>
          <w:rFonts w:cstheme="minorHAnsi"/>
          <w:sz w:val="20"/>
          <w:szCs w:val="20"/>
        </w:rPr>
        <w:t xml:space="preserve"> , which can lead to small ulcers. Your orthodontist will give you wax to put on the brace to stop this from happening. </w:t>
      </w:r>
      <w:r w:rsidR="00FE1C5F" w:rsidRPr="00434BB2">
        <w:rPr>
          <w:rFonts w:cstheme="minorHAnsi"/>
          <w:b/>
          <w:sz w:val="20"/>
          <w:szCs w:val="20"/>
        </w:rPr>
        <w:t xml:space="preserve">Do not use </w:t>
      </w:r>
      <w:proofErr w:type="spellStart"/>
      <w:r w:rsidR="00FE1C5F" w:rsidRPr="00434BB2">
        <w:rPr>
          <w:rFonts w:cstheme="minorHAnsi"/>
          <w:b/>
          <w:sz w:val="20"/>
          <w:szCs w:val="20"/>
        </w:rPr>
        <w:t>B</w:t>
      </w:r>
      <w:r w:rsidRPr="00434BB2">
        <w:rPr>
          <w:rFonts w:cstheme="minorHAnsi"/>
          <w:b/>
          <w:sz w:val="20"/>
          <w:szCs w:val="20"/>
        </w:rPr>
        <w:t>onjela</w:t>
      </w:r>
      <w:proofErr w:type="spellEnd"/>
      <w:r w:rsidRPr="00434BB2">
        <w:rPr>
          <w:rFonts w:cstheme="minorHAnsi"/>
          <w:sz w:val="20"/>
          <w:szCs w:val="20"/>
        </w:rPr>
        <w:t xml:space="preserve"> as the brace will trap it against the lips and make it worse. Rarely some people feel a mild burning sensation when the brace is being put on; this is due to treatment we use on the tooth and will not cause any long term damage 23 McGuiness, N</w:t>
      </w:r>
    </w:p>
    <w:p w:rsidR="00A6476E" w:rsidRPr="00434BB2" w:rsidRDefault="00A6476E" w:rsidP="00A6476E">
      <w:pPr>
        <w:ind w:left="720" w:hanging="720"/>
        <w:jc w:val="both"/>
        <w:rPr>
          <w:rFonts w:cstheme="minorHAnsi"/>
          <w:sz w:val="20"/>
          <w:szCs w:val="20"/>
        </w:rPr>
      </w:pPr>
      <w:r w:rsidRPr="00434BB2">
        <w:rPr>
          <w:rFonts w:cstheme="minorHAnsi"/>
          <w:sz w:val="20"/>
          <w:szCs w:val="20"/>
        </w:rPr>
        <w:t>23</w:t>
      </w:r>
      <w:r w:rsidRPr="00434BB2">
        <w:rPr>
          <w:rFonts w:cstheme="minorHAnsi"/>
          <w:sz w:val="20"/>
          <w:szCs w:val="20"/>
        </w:rPr>
        <w:tab/>
        <w:t xml:space="preserve">McGuinness, N., </w:t>
      </w:r>
      <w:r w:rsidRPr="00434BB2">
        <w:rPr>
          <w:rFonts w:cstheme="minorHAnsi"/>
          <w:i/>
          <w:sz w:val="20"/>
          <w:szCs w:val="20"/>
        </w:rPr>
        <w:t>Prevention in orthodontics- a review.</w:t>
      </w:r>
      <w:r w:rsidRPr="00434BB2">
        <w:rPr>
          <w:rFonts w:cstheme="minorHAnsi"/>
          <w:sz w:val="20"/>
          <w:szCs w:val="20"/>
        </w:rPr>
        <w:t xml:space="preserve"> Dental Update, 1992. </w:t>
      </w:r>
      <w:r w:rsidRPr="00434BB2">
        <w:rPr>
          <w:rFonts w:cstheme="minorHAnsi"/>
          <w:b/>
          <w:sz w:val="20"/>
          <w:szCs w:val="20"/>
        </w:rPr>
        <w:t>19</w:t>
      </w:r>
      <w:r w:rsidRPr="00434BB2">
        <w:rPr>
          <w:rFonts w:cstheme="minorHAnsi"/>
          <w:sz w:val="20"/>
          <w:szCs w:val="20"/>
        </w:rPr>
        <w:t>: p. 168-175.</w:t>
      </w:r>
    </w:p>
    <w:p w:rsidR="00A6476E" w:rsidRPr="00434BB2" w:rsidRDefault="00A6476E" w:rsidP="00222C52">
      <w:pPr>
        <w:numPr>
          <w:ilvl w:val="0"/>
          <w:numId w:val="25"/>
        </w:numPr>
        <w:tabs>
          <w:tab w:val="clear" w:pos="360"/>
          <w:tab w:val="num" w:pos="180"/>
        </w:tabs>
        <w:spacing w:after="0" w:line="240" w:lineRule="auto"/>
        <w:ind w:left="0"/>
        <w:jc w:val="both"/>
        <w:rPr>
          <w:rFonts w:cstheme="minorHAnsi"/>
          <w:sz w:val="20"/>
          <w:szCs w:val="20"/>
          <w:u w:val="single"/>
        </w:rPr>
      </w:pPr>
      <w:r w:rsidRPr="00434BB2">
        <w:rPr>
          <w:rFonts w:cstheme="minorHAnsi"/>
          <w:sz w:val="20"/>
          <w:szCs w:val="20"/>
        </w:rPr>
        <w:t xml:space="preserve">Allergies- It is very important that you tell your orthodontist about any allergies you may have, especially </w:t>
      </w:r>
      <w:r w:rsidRPr="00434BB2">
        <w:rPr>
          <w:rFonts w:cstheme="minorHAnsi"/>
          <w:i/>
          <w:sz w:val="20"/>
          <w:szCs w:val="20"/>
        </w:rPr>
        <w:t>nickel or latex</w:t>
      </w:r>
      <w:r w:rsidRPr="00434BB2">
        <w:rPr>
          <w:rFonts w:cstheme="minorHAnsi"/>
          <w:sz w:val="20"/>
          <w:szCs w:val="20"/>
        </w:rPr>
        <w:t xml:space="preserve">. Most people who are allergic to nickel do not have a problem with their brace 24 </w:t>
      </w:r>
      <w:proofErr w:type="spellStart"/>
      <w:r w:rsidRPr="00434BB2">
        <w:rPr>
          <w:rFonts w:cstheme="minorHAnsi"/>
          <w:sz w:val="20"/>
          <w:szCs w:val="20"/>
        </w:rPr>
        <w:t>Bass,J</w:t>
      </w:r>
      <w:proofErr w:type="spellEnd"/>
      <w:r w:rsidRPr="00434BB2">
        <w:rPr>
          <w:rFonts w:cstheme="minorHAnsi"/>
          <w:sz w:val="20"/>
          <w:szCs w:val="20"/>
        </w:rPr>
        <w:t xml:space="preserve"> and e al, as a much higher concentration is needed (5-12x) to cause a mouth problem than on the skin 25 Dunlap, C. and e. al. If your orthodontist has any concerns they will send you to a doctor for allergy testing prior to starting treatment. </w:t>
      </w:r>
    </w:p>
    <w:p w:rsidR="00A6476E" w:rsidRPr="00434BB2" w:rsidRDefault="00A6476E" w:rsidP="00A6476E">
      <w:pPr>
        <w:jc w:val="both"/>
        <w:rPr>
          <w:rFonts w:cstheme="minorHAnsi"/>
          <w:sz w:val="20"/>
          <w:szCs w:val="20"/>
        </w:rPr>
      </w:pPr>
    </w:p>
    <w:p w:rsidR="00A6476E" w:rsidRPr="00434BB2" w:rsidRDefault="00A6476E" w:rsidP="00A6476E">
      <w:pPr>
        <w:ind w:left="720" w:hanging="720"/>
        <w:jc w:val="both"/>
        <w:rPr>
          <w:rFonts w:cstheme="minorHAnsi"/>
          <w:sz w:val="20"/>
          <w:szCs w:val="20"/>
        </w:rPr>
      </w:pPr>
      <w:r w:rsidRPr="00434BB2">
        <w:rPr>
          <w:rFonts w:cstheme="minorHAnsi"/>
          <w:sz w:val="20"/>
          <w:szCs w:val="20"/>
        </w:rPr>
        <w:t>24.</w:t>
      </w:r>
      <w:r w:rsidRPr="00434BB2">
        <w:rPr>
          <w:rFonts w:cstheme="minorHAnsi"/>
          <w:sz w:val="20"/>
          <w:szCs w:val="20"/>
        </w:rPr>
        <w:tab/>
      </w:r>
      <w:proofErr w:type="spellStart"/>
      <w:r w:rsidRPr="00434BB2">
        <w:rPr>
          <w:rFonts w:cstheme="minorHAnsi"/>
          <w:sz w:val="20"/>
          <w:szCs w:val="20"/>
        </w:rPr>
        <w:t>Bass</w:t>
      </w:r>
      <w:proofErr w:type="gramStart"/>
      <w:r w:rsidRPr="00434BB2">
        <w:rPr>
          <w:rFonts w:cstheme="minorHAnsi"/>
          <w:sz w:val="20"/>
          <w:szCs w:val="20"/>
        </w:rPr>
        <w:t>,J</w:t>
      </w:r>
      <w:proofErr w:type="spellEnd"/>
      <w:proofErr w:type="gramEnd"/>
      <w:r w:rsidRPr="00434BB2">
        <w:rPr>
          <w:rFonts w:cstheme="minorHAnsi"/>
          <w:sz w:val="20"/>
          <w:szCs w:val="20"/>
        </w:rPr>
        <w:t xml:space="preserve"> and e al, </w:t>
      </w:r>
      <w:r w:rsidRPr="00434BB2">
        <w:rPr>
          <w:rFonts w:cstheme="minorHAnsi"/>
          <w:i/>
          <w:sz w:val="20"/>
          <w:szCs w:val="20"/>
        </w:rPr>
        <w:t>Nickel hypersensitivity in the orthodontic patient.</w:t>
      </w:r>
      <w:r w:rsidRPr="00434BB2">
        <w:rPr>
          <w:rFonts w:cstheme="minorHAnsi"/>
          <w:sz w:val="20"/>
          <w:szCs w:val="20"/>
        </w:rPr>
        <w:t xml:space="preserve"> American Journal of Orthodontics and Dentofacial Orthopedics, 1993. </w:t>
      </w:r>
      <w:r w:rsidRPr="00434BB2">
        <w:rPr>
          <w:rFonts w:cstheme="minorHAnsi"/>
          <w:b/>
          <w:sz w:val="20"/>
          <w:szCs w:val="20"/>
        </w:rPr>
        <w:t>103</w:t>
      </w:r>
      <w:r w:rsidRPr="00434BB2">
        <w:rPr>
          <w:rFonts w:cstheme="minorHAnsi"/>
          <w:sz w:val="20"/>
          <w:szCs w:val="20"/>
        </w:rPr>
        <w:t>: p. 280-285.</w:t>
      </w:r>
    </w:p>
    <w:p w:rsidR="00A6476E" w:rsidRPr="00434BB2" w:rsidRDefault="00A6476E" w:rsidP="008076F4">
      <w:pPr>
        <w:ind w:left="720" w:hanging="720"/>
        <w:jc w:val="both"/>
        <w:rPr>
          <w:rFonts w:cstheme="minorHAnsi"/>
          <w:sz w:val="20"/>
          <w:szCs w:val="20"/>
        </w:rPr>
      </w:pPr>
      <w:r w:rsidRPr="00434BB2">
        <w:rPr>
          <w:rFonts w:cstheme="minorHAnsi"/>
          <w:sz w:val="20"/>
          <w:szCs w:val="20"/>
        </w:rPr>
        <w:t>25.</w:t>
      </w:r>
      <w:r w:rsidRPr="00434BB2">
        <w:rPr>
          <w:rFonts w:cstheme="minorHAnsi"/>
          <w:sz w:val="20"/>
          <w:szCs w:val="20"/>
        </w:rPr>
        <w:tab/>
        <w:t xml:space="preserve">Dunlap, C. and e. al, </w:t>
      </w:r>
      <w:r w:rsidRPr="00434BB2">
        <w:rPr>
          <w:rFonts w:cstheme="minorHAnsi"/>
          <w:i/>
          <w:sz w:val="20"/>
          <w:szCs w:val="20"/>
        </w:rPr>
        <w:t>Allergic reaction to orthodontic wire: report of a case.</w:t>
      </w:r>
      <w:r w:rsidRPr="00434BB2">
        <w:rPr>
          <w:rFonts w:cstheme="minorHAnsi"/>
          <w:sz w:val="20"/>
          <w:szCs w:val="20"/>
        </w:rPr>
        <w:t xml:space="preserve"> Journal of the American Dental Association, 1989. </w:t>
      </w:r>
      <w:r w:rsidRPr="00434BB2">
        <w:rPr>
          <w:rFonts w:cstheme="minorHAnsi"/>
          <w:b/>
          <w:sz w:val="20"/>
          <w:szCs w:val="20"/>
        </w:rPr>
        <w:t>118</w:t>
      </w:r>
      <w:r w:rsidR="008076F4">
        <w:rPr>
          <w:rFonts w:cstheme="minorHAnsi"/>
          <w:sz w:val="20"/>
          <w:szCs w:val="20"/>
        </w:rPr>
        <w:t>: p. 449-456.</w:t>
      </w:r>
    </w:p>
    <w:p w:rsidR="00A6476E" w:rsidRPr="00434BB2" w:rsidRDefault="00A6476E" w:rsidP="008076F4">
      <w:pPr>
        <w:tabs>
          <w:tab w:val="num" w:pos="180"/>
        </w:tabs>
        <w:jc w:val="both"/>
        <w:rPr>
          <w:rFonts w:cstheme="minorHAnsi"/>
          <w:sz w:val="20"/>
          <w:szCs w:val="20"/>
          <w:u w:val="single"/>
        </w:rPr>
      </w:pPr>
      <w:r w:rsidRPr="00434BB2">
        <w:rPr>
          <w:rFonts w:cstheme="minorHAnsi"/>
          <w:sz w:val="20"/>
          <w:szCs w:val="20"/>
          <w:u w:val="single"/>
        </w:rPr>
        <w:t>Treatment goals not being met:</w:t>
      </w:r>
    </w:p>
    <w:p w:rsidR="00A6476E" w:rsidRPr="00434BB2" w:rsidRDefault="00A6476E" w:rsidP="00A6476E">
      <w:pPr>
        <w:tabs>
          <w:tab w:val="num" w:pos="180"/>
        </w:tabs>
        <w:ind w:hanging="360"/>
        <w:jc w:val="both"/>
        <w:rPr>
          <w:rFonts w:cstheme="minorHAnsi"/>
          <w:sz w:val="20"/>
          <w:szCs w:val="20"/>
        </w:rPr>
      </w:pPr>
      <w:r w:rsidRPr="00434BB2">
        <w:rPr>
          <w:rFonts w:cstheme="minorHAnsi"/>
          <w:sz w:val="20"/>
          <w:szCs w:val="20"/>
        </w:rPr>
        <w:t>Occasionally treatment may not be successful, resulting in some/all of the expected outcomes not being met. The usual reasons for this are:</w:t>
      </w:r>
    </w:p>
    <w:p w:rsidR="00A6476E" w:rsidRPr="00434BB2" w:rsidRDefault="00A6476E" w:rsidP="00222C52">
      <w:pPr>
        <w:numPr>
          <w:ilvl w:val="0"/>
          <w:numId w:val="27"/>
        </w:numPr>
        <w:tabs>
          <w:tab w:val="num" w:pos="180"/>
        </w:tabs>
        <w:spacing w:after="0" w:line="240" w:lineRule="auto"/>
        <w:ind w:left="0"/>
        <w:jc w:val="both"/>
        <w:rPr>
          <w:rFonts w:cstheme="minorHAnsi"/>
          <w:sz w:val="20"/>
          <w:szCs w:val="20"/>
        </w:rPr>
      </w:pPr>
      <w:r w:rsidRPr="00434BB2">
        <w:rPr>
          <w:rFonts w:cstheme="minorHAnsi"/>
          <w:sz w:val="20"/>
          <w:szCs w:val="20"/>
        </w:rPr>
        <w:t>Failure to clean teeth/brace</w:t>
      </w:r>
    </w:p>
    <w:p w:rsidR="00A6476E" w:rsidRPr="00434BB2" w:rsidRDefault="00A6476E" w:rsidP="00222C52">
      <w:pPr>
        <w:numPr>
          <w:ilvl w:val="0"/>
          <w:numId w:val="27"/>
        </w:numPr>
        <w:tabs>
          <w:tab w:val="num" w:pos="180"/>
        </w:tabs>
        <w:spacing w:after="0" w:line="240" w:lineRule="auto"/>
        <w:ind w:left="0"/>
        <w:jc w:val="both"/>
        <w:rPr>
          <w:rFonts w:cstheme="minorHAnsi"/>
          <w:sz w:val="20"/>
          <w:szCs w:val="20"/>
        </w:rPr>
      </w:pPr>
      <w:r w:rsidRPr="00434BB2">
        <w:rPr>
          <w:rFonts w:cstheme="minorHAnsi"/>
          <w:sz w:val="20"/>
          <w:szCs w:val="20"/>
        </w:rPr>
        <w:t>Repeated breakages of the brace</w:t>
      </w:r>
    </w:p>
    <w:p w:rsidR="00A6476E" w:rsidRPr="00434BB2" w:rsidRDefault="00A6476E" w:rsidP="00222C52">
      <w:pPr>
        <w:numPr>
          <w:ilvl w:val="0"/>
          <w:numId w:val="27"/>
        </w:numPr>
        <w:tabs>
          <w:tab w:val="num" w:pos="180"/>
        </w:tabs>
        <w:spacing w:after="0" w:line="240" w:lineRule="auto"/>
        <w:ind w:left="0"/>
        <w:jc w:val="both"/>
        <w:rPr>
          <w:rFonts w:cstheme="minorHAnsi"/>
          <w:sz w:val="20"/>
          <w:szCs w:val="20"/>
        </w:rPr>
      </w:pPr>
      <w:r w:rsidRPr="00434BB2">
        <w:rPr>
          <w:rFonts w:cstheme="minorHAnsi"/>
          <w:sz w:val="20"/>
          <w:szCs w:val="20"/>
        </w:rPr>
        <w:t>Not wearing headgear/elastics/additional braces</w:t>
      </w:r>
    </w:p>
    <w:p w:rsidR="00A6476E" w:rsidRPr="00434BB2" w:rsidRDefault="00A6476E" w:rsidP="00222C52">
      <w:pPr>
        <w:numPr>
          <w:ilvl w:val="0"/>
          <w:numId w:val="27"/>
        </w:numPr>
        <w:tabs>
          <w:tab w:val="num" w:pos="180"/>
        </w:tabs>
        <w:spacing w:after="0" w:line="240" w:lineRule="auto"/>
        <w:ind w:left="0"/>
        <w:jc w:val="both"/>
        <w:rPr>
          <w:rFonts w:cstheme="minorHAnsi"/>
          <w:sz w:val="20"/>
          <w:szCs w:val="20"/>
        </w:rPr>
      </w:pPr>
      <w:r w:rsidRPr="00434BB2">
        <w:rPr>
          <w:rFonts w:cstheme="minorHAnsi"/>
          <w:sz w:val="20"/>
          <w:szCs w:val="20"/>
        </w:rPr>
        <w:t>Changing your mind about treatment</w:t>
      </w:r>
    </w:p>
    <w:p w:rsidR="00A6476E" w:rsidRPr="00434BB2" w:rsidRDefault="00A6476E" w:rsidP="00222C52">
      <w:pPr>
        <w:numPr>
          <w:ilvl w:val="0"/>
          <w:numId w:val="27"/>
        </w:numPr>
        <w:tabs>
          <w:tab w:val="num" w:pos="180"/>
        </w:tabs>
        <w:spacing w:after="0" w:line="240" w:lineRule="auto"/>
        <w:ind w:left="0"/>
        <w:jc w:val="both"/>
        <w:rPr>
          <w:rFonts w:cstheme="minorHAnsi"/>
          <w:sz w:val="20"/>
          <w:szCs w:val="20"/>
        </w:rPr>
      </w:pPr>
      <w:r w:rsidRPr="00434BB2">
        <w:rPr>
          <w:rFonts w:cstheme="minorHAnsi"/>
          <w:sz w:val="20"/>
          <w:szCs w:val="20"/>
        </w:rPr>
        <w:t>Repeatedly not turning up for appointments</w:t>
      </w:r>
    </w:p>
    <w:p w:rsidR="00A6476E" w:rsidRPr="00434BB2" w:rsidRDefault="00A6476E" w:rsidP="00A6476E">
      <w:pPr>
        <w:tabs>
          <w:tab w:val="num" w:pos="180"/>
        </w:tabs>
        <w:ind w:hanging="360"/>
        <w:jc w:val="both"/>
        <w:rPr>
          <w:rFonts w:cstheme="minorHAnsi"/>
          <w:sz w:val="20"/>
          <w:szCs w:val="20"/>
          <w:u w:val="single"/>
        </w:rPr>
      </w:pPr>
      <w:r w:rsidRPr="00434BB2">
        <w:rPr>
          <w:rFonts w:cstheme="minorHAnsi"/>
          <w:sz w:val="20"/>
          <w:szCs w:val="20"/>
          <w:u w:val="single"/>
        </w:rPr>
        <w:t>Medical problems</w:t>
      </w:r>
    </w:p>
    <w:p w:rsidR="00A6476E" w:rsidRPr="00434BB2" w:rsidRDefault="00A6476E" w:rsidP="00A6476E">
      <w:pPr>
        <w:tabs>
          <w:tab w:val="num" w:pos="180"/>
        </w:tabs>
        <w:ind w:hanging="360"/>
        <w:jc w:val="both"/>
        <w:rPr>
          <w:rFonts w:cstheme="minorHAnsi"/>
          <w:sz w:val="20"/>
          <w:szCs w:val="20"/>
        </w:rPr>
      </w:pPr>
      <w:r w:rsidRPr="00434BB2">
        <w:rPr>
          <w:rFonts w:cstheme="minorHAnsi"/>
          <w:sz w:val="20"/>
          <w:szCs w:val="20"/>
        </w:rPr>
        <w:t>You must tell your orthodontist about any medical conditions that you have, along with the details of any medication that you take. This is especially important if you have/have had a heart problem, as your orthodontist may need to contact your cardiologist to assess your treatment needs and risks. You must also tell your orthodontist about any bleeding problems, especially if you are to have teeth removed as part of treatment.</w:t>
      </w:r>
    </w:p>
    <w:p w:rsidR="00A6476E" w:rsidRPr="00434BB2" w:rsidRDefault="00A6476E" w:rsidP="00A6476E">
      <w:pPr>
        <w:tabs>
          <w:tab w:val="num" w:pos="180"/>
        </w:tabs>
        <w:ind w:hanging="360"/>
        <w:jc w:val="both"/>
        <w:rPr>
          <w:rFonts w:cstheme="minorHAnsi"/>
          <w:sz w:val="20"/>
          <w:szCs w:val="20"/>
          <w:u w:val="single"/>
        </w:rPr>
      </w:pPr>
      <w:r w:rsidRPr="00434BB2">
        <w:rPr>
          <w:rFonts w:cstheme="minorHAnsi"/>
          <w:sz w:val="20"/>
          <w:szCs w:val="20"/>
          <w:u w:val="single"/>
        </w:rPr>
        <w:lastRenderedPageBreak/>
        <w:t>Brace breakages</w:t>
      </w:r>
    </w:p>
    <w:p w:rsidR="00A6476E" w:rsidRPr="00434BB2" w:rsidRDefault="00A6476E" w:rsidP="00A6476E">
      <w:pPr>
        <w:tabs>
          <w:tab w:val="num" w:pos="180"/>
        </w:tabs>
        <w:ind w:hanging="360"/>
        <w:jc w:val="both"/>
        <w:rPr>
          <w:rFonts w:cstheme="minorHAnsi"/>
          <w:sz w:val="20"/>
          <w:szCs w:val="20"/>
        </w:rPr>
      </w:pPr>
      <w:r w:rsidRPr="00434BB2">
        <w:rPr>
          <w:rFonts w:cstheme="minorHAnsi"/>
          <w:sz w:val="20"/>
          <w:szCs w:val="20"/>
        </w:rPr>
        <w:t xml:space="preserve">Fixed appliances are stuck to the teeth with a type of glue, and can become dislodged from time to time, especially if you eat something hard or sticky- </w:t>
      </w:r>
      <w:r w:rsidRPr="00434BB2">
        <w:rPr>
          <w:rFonts w:cstheme="minorHAnsi"/>
          <w:b/>
          <w:sz w:val="20"/>
          <w:szCs w:val="20"/>
        </w:rPr>
        <w:t>you must not eat chewing gum</w:t>
      </w:r>
      <w:r w:rsidRPr="00434BB2">
        <w:rPr>
          <w:rFonts w:cstheme="minorHAnsi"/>
          <w:sz w:val="20"/>
          <w:szCs w:val="20"/>
        </w:rPr>
        <w:t xml:space="preserve"> with a brace on. If your brace breaks you must contact your orthodontist, as if broken it will not be working. Sometimes you can swallow small pieces of the brace; if this happens it is not usually a problem as they are passed uneventfully. If you do experience any symptoms contact your orthodontist or GP straight away. It is very unlikely that you will inhale part of your brace, but should you do so you will require urgent medical attention.</w:t>
      </w:r>
    </w:p>
    <w:p w:rsidR="00A6476E" w:rsidRPr="00434BB2" w:rsidRDefault="00A6476E" w:rsidP="00A6476E">
      <w:pPr>
        <w:tabs>
          <w:tab w:val="left" w:pos="6285"/>
        </w:tabs>
        <w:rPr>
          <w:rFonts w:cstheme="minorHAnsi"/>
          <w:sz w:val="20"/>
          <w:szCs w:val="20"/>
        </w:rPr>
      </w:pPr>
      <w:r w:rsidRPr="00434BB2">
        <w:rPr>
          <w:rFonts w:cstheme="minorHAnsi"/>
          <w:sz w:val="20"/>
          <w:szCs w:val="20"/>
        </w:rPr>
        <w:t>ADVICE TO PATIENTS</w:t>
      </w:r>
    </w:p>
    <w:p w:rsidR="00A6476E" w:rsidRPr="00434BB2" w:rsidRDefault="00A6476E" w:rsidP="00A6476E">
      <w:pPr>
        <w:spacing w:after="0"/>
        <w:rPr>
          <w:rFonts w:cstheme="minorHAnsi"/>
          <w:color w:val="8064A2" w:themeColor="accent4"/>
          <w:sz w:val="20"/>
          <w:szCs w:val="20"/>
        </w:rPr>
      </w:pP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1.  What can I do if the appliance is painful?</w:t>
      </w:r>
    </w:p>
    <w:p w:rsidR="00A6476E" w:rsidRPr="00434BB2" w:rsidRDefault="00A6476E" w:rsidP="00A6476E">
      <w:pPr>
        <w:spacing w:after="0"/>
        <w:rPr>
          <w:rFonts w:cstheme="minorHAnsi"/>
          <w:sz w:val="20"/>
          <w:szCs w:val="20"/>
        </w:rPr>
      </w:pPr>
      <w:r w:rsidRPr="00434BB2">
        <w:rPr>
          <w:rFonts w:cstheme="minorHAnsi"/>
          <w:sz w:val="20"/>
          <w:szCs w:val="20"/>
        </w:rPr>
        <w:t>After each adjustment visit the teeth may be tender for approximately 3 – 5 days.  During this time painkillers may be helpful.  Whatever you normally take for headache type pain will be sufficient.</w:t>
      </w:r>
    </w:p>
    <w:p w:rsidR="00A6476E" w:rsidRPr="00434BB2" w:rsidRDefault="00A6476E" w:rsidP="00A6476E">
      <w:pPr>
        <w:spacing w:after="0"/>
        <w:rPr>
          <w:rFonts w:cstheme="minorHAnsi"/>
          <w:sz w:val="20"/>
          <w:szCs w:val="20"/>
        </w:rPr>
      </w:pPr>
      <w:r w:rsidRPr="00434BB2">
        <w:rPr>
          <w:rFonts w:cstheme="minorHAnsi"/>
          <w:sz w:val="20"/>
          <w:szCs w:val="20"/>
        </w:rPr>
        <w:t xml:space="preserve">If the brace is cutting the cheek or lips wax, supplied by your orthodontist, can to </w:t>
      </w:r>
      <w:proofErr w:type="spellStart"/>
      <w:proofErr w:type="gramStart"/>
      <w:r w:rsidRPr="00434BB2">
        <w:rPr>
          <w:rFonts w:cstheme="minorHAnsi"/>
          <w:sz w:val="20"/>
          <w:szCs w:val="20"/>
        </w:rPr>
        <w:t>used</w:t>
      </w:r>
      <w:proofErr w:type="spellEnd"/>
      <w:proofErr w:type="gramEnd"/>
      <w:r w:rsidRPr="00434BB2">
        <w:rPr>
          <w:rFonts w:cstheme="minorHAnsi"/>
          <w:sz w:val="20"/>
          <w:szCs w:val="20"/>
        </w:rPr>
        <w:t xml:space="preserve"> to cover over the part of the brace causing discomfort.</w:t>
      </w:r>
    </w:p>
    <w:p w:rsidR="00A6476E" w:rsidRPr="00434BB2" w:rsidRDefault="00A6476E" w:rsidP="00A6476E">
      <w:pPr>
        <w:spacing w:after="0"/>
        <w:rPr>
          <w:rFonts w:cstheme="minorHAnsi"/>
          <w:sz w:val="20"/>
          <w:szCs w:val="20"/>
        </w:rPr>
      </w:pPr>
      <w:r w:rsidRPr="00434BB2">
        <w:rPr>
          <w:rFonts w:cstheme="minorHAnsi"/>
          <w:sz w:val="20"/>
          <w:szCs w:val="20"/>
        </w:rPr>
        <w:t>If the pain persists consult your orthodontist</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2.  Can I remove the appliance?</w:t>
      </w:r>
    </w:p>
    <w:p w:rsidR="00A6476E" w:rsidRPr="00434BB2" w:rsidRDefault="00A6476E" w:rsidP="00A6476E">
      <w:pPr>
        <w:spacing w:after="0"/>
        <w:rPr>
          <w:rFonts w:cstheme="minorHAnsi"/>
          <w:sz w:val="20"/>
          <w:szCs w:val="20"/>
        </w:rPr>
      </w:pPr>
      <w:r w:rsidRPr="00434BB2">
        <w:rPr>
          <w:rFonts w:cstheme="minorHAnsi"/>
          <w:sz w:val="20"/>
          <w:szCs w:val="20"/>
        </w:rPr>
        <w:t xml:space="preserve">Fixed appliances can only be removed by the orthodontist.  </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3.  Can I eat normally?</w:t>
      </w:r>
    </w:p>
    <w:p w:rsidR="00A6476E" w:rsidRPr="00434BB2" w:rsidRDefault="00A6476E" w:rsidP="00A6476E">
      <w:pPr>
        <w:spacing w:after="0"/>
        <w:rPr>
          <w:rFonts w:cstheme="minorHAnsi"/>
          <w:sz w:val="20"/>
          <w:szCs w:val="20"/>
        </w:rPr>
      </w:pPr>
      <w:r w:rsidRPr="00434BB2">
        <w:rPr>
          <w:rFonts w:cstheme="minorHAnsi"/>
          <w:sz w:val="20"/>
          <w:szCs w:val="20"/>
        </w:rPr>
        <w:t xml:space="preserve">During orthodontic treatment some minor adjustment to your diet should be made.  These include: </w:t>
      </w:r>
    </w:p>
    <w:p w:rsidR="00A6476E" w:rsidRPr="00434BB2" w:rsidRDefault="00A6476E" w:rsidP="00A6476E">
      <w:pPr>
        <w:spacing w:after="0"/>
        <w:ind w:firstLine="720"/>
        <w:rPr>
          <w:rFonts w:cstheme="minorHAnsi"/>
          <w:sz w:val="20"/>
          <w:szCs w:val="20"/>
        </w:rPr>
      </w:pPr>
      <w:r w:rsidRPr="00434BB2">
        <w:rPr>
          <w:rFonts w:cstheme="minorHAnsi"/>
          <w:sz w:val="20"/>
          <w:szCs w:val="20"/>
        </w:rPr>
        <w:t xml:space="preserve">- reducing sugar consumption, including sweets and fizzy drinks, </w:t>
      </w:r>
    </w:p>
    <w:p w:rsidR="00A6476E" w:rsidRPr="00434BB2" w:rsidRDefault="00A6476E" w:rsidP="00A6476E">
      <w:pPr>
        <w:spacing w:after="0"/>
        <w:ind w:left="720"/>
        <w:rPr>
          <w:rFonts w:cstheme="minorHAnsi"/>
          <w:sz w:val="20"/>
          <w:szCs w:val="20"/>
        </w:rPr>
      </w:pPr>
      <w:r w:rsidRPr="00434BB2">
        <w:rPr>
          <w:rFonts w:cstheme="minorHAnsi"/>
          <w:sz w:val="20"/>
          <w:szCs w:val="20"/>
        </w:rPr>
        <w:t>- avoid sticky foods such as toffee and chewing gum</w:t>
      </w:r>
    </w:p>
    <w:p w:rsidR="00A6476E" w:rsidRPr="00434BB2" w:rsidRDefault="00A6476E" w:rsidP="00A6476E">
      <w:pPr>
        <w:spacing w:after="0"/>
        <w:ind w:left="720"/>
        <w:rPr>
          <w:rFonts w:cstheme="minorHAnsi"/>
          <w:sz w:val="20"/>
          <w:szCs w:val="20"/>
        </w:rPr>
      </w:pPr>
      <w:r w:rsidRPr="00434BB2">
        <w:rPr>
          <w:rFonts w:cstheme="minorHAnsi"/>
          <w:sz w:val="20"/>
          <w:szCs w:val="20"/>
        </w:rPr>
        <w:t xml:space="preserve">- </w:t>
      </w:r>
      <w:proofErr w:type="gramStart"/>
      <w:r w:rsidRPr="00434BB2">
        <w:rPr>
          <w:rFonts w:cstheme="minorHAnsi"/>
          <w:sz w:val="20"/>
          <w:szCs w:val="20"/>
        </w:rPr>
        <w:t>hard</w:t>
      </w:r>
      <w:proofErr w:type="gramEnd"/>
      <w:r w:rsidRPr="00434BB2">
        <w:rPr>
          <w:rFonts w:cstheme="minorHAnsi"/>
          <w:sz w:val="20"/>
          <w:szCs w:val="20"/>
        </w:rPr>
        <w:t xml:space="preserve"> food such as raw fruit and vegetables – should be cut up and placed in the back of the mouth before chewing to help prevent breaking the brace. </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4.  How do you brush your teeth with the fixed appliances in place?</w:t>
      </w:r>
    </w:p>
    <w:p w:rsidR="00A6476E" w:rsidRPr="00434BB2" w:rsidRDefault="00A6476E" w:rsidP="00A6476E">
      <w:pPr>
        <w:spacing w:after="0"/>
        <w:rPr>
          <w:rFonts w:cstheme="minorHAnsi"/>
          <w:sz w:val="20"/>
          <w:szCs w:val="20"/>
        </w:rPr>
      </w:pPr>
      <w:r w:rsidRPr="00434BB2">
        <w:rPr>
          <w:rFonts w:cstheme="minorHAnsi"/>
          <w:sz w:val="20"/>
          <w:szCs w:val="20"/>
        </w:rPr>
        <w:t>Teeth should be brushed after every meal and snack.  Your brace will act as a plaque trap, therefore it is essential that regular cleaning is carried out – this will help to prevent early decay from happening.  Pull your lip away from the teeth and clean thoroughly around the brackets and archwires</w:t>
      </w:r>
    </w:p>
    <w:p w:rsidR="00A6476E" w:rsidRPr="00434BB2" w:rsidRDefault="00A6476E" w:rsidP="00A6476E">
      <w:pPr>
        <w:spacing w:after="0"/>
        <w:rPr>
          <w:rFonts w:cstheme="minorHAnsi"/>
          <w:sz w:val="20"/>
          <w:szCs w:val="20"/>
        </w:rPr>
      </w:pPr>
      <w:r w:rsidRPr="00434BB2">
        <w:rPr>
          <w:rFonts w:cstheme="minorHAnsi"/>
          <w:sz w:val="20"/>
          <w:szCs w:val="20"/>
        </w:rPr>
        <w:t>Last thing at night a fluoride mouthwash should be used.</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5.  Will I have to wear another appliance once my treatment is finished?</w:t>
      </w:r>
    </w:p>
    <w:p w:rsidR="00A6476E" w:rsidRPr="00434BB2" w:rsidRDefault="00A6476E" w:rsidP="00A6476E">
      <w:pPr>
        <w:spacing w:after="0"/>
        <w:rPr>
          <w:rFonts w:cstheme="minorHAnsi"/>
          <w:sz w:val="20"/>
          <w:szCs w:val="20"/>
        </w:rPr>
      </w:pPr>
      <w:r w:rsidRPr="00434BB2">
        <w:rPr>
          <w:rFonts w:cstheme="minorHAnsi"/>
          <w:sz w:val="20"/>
          <w:szCs w:val="20"/>
        </w:rPr>
        <w:t>Almost all patients will have to wear an additional appliance once all of their active orthodontic treatment is finished.  This appliance is called a retainer and comes in a variety of forms.  Your orthodontist will prescribe the retainer most suitable for you.  The retainer is an essential part of orthodontic treatment and aims to hold the teeth in their new position to allow the surrounding tissues to adjust.  If retainers are not worn your teeth will move out of their new alignment.  If you do not intend wearing the retainer after your teeth have been moved do not start orthodontic treatment.</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6.  How often and how many times will I need to attend?</w:t>
      </w:r>
    </w:p>
    <w:p w:rsidR="00A6476E" w:rsidRPr="00434BB2" w:rsidRDefault="00A6476E" w:rsidP="00A6476E">
      <w:pPr>
        <w:spacing w:after="0"/>
        <w:rPr>
          <w:rFonts w:cstheme="minorHAnsi"/>
          <w:sz w:val="20"/>
          <w:szCs w:val="20"/>
        </w:rPr>
      </w:pPr>
      <w:r w:rsidRPr="00434BB2">
        <w:rPr>
          <w:rFonts w:cstheme="minorHAnsi"/>
          <w:sz w:val="20"/>
          <w:szCs w:val="20"/>
        </w:rPr>
        <w:t>Once the brace has been fitted regular appointments at 6 – 8 week intervals will be required to make the necessary adjustments to the appliance and to monitor progress.  If you are unable to commit to regular appointments it may be best not to embark on orthodontic treatment.</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7.  Do I need to attend my regular dentist?</w:t>
      </w:r>
    </w:p>
    <w:p w:rsidR="00A6476E" w:rsidRPr="00434BB2" w:rsidRDefault="00A6476E" w:rsidP="00A6476E">
      <w:pPr>
        <w:spacing w:after="0"/>
        <w:rPr>
          <w:rFonts w:cstheme="minorHAnsi"/>
          <w:sz w:val="20"/>
          <w:szCs w:val="20"/>
        </w:rPr>
      </w:pPr>
      <w:r w:rsidRPr="00434BB2">
        <w:rPr>
          <w:rFonts w:cstheme="minorHAnsi"/>
          <w:sz w:val="20"/>
          <w:szCs w:val="20"/>
        </w:rPr>
        <w:t>Teeth are more at risk during orthodontic treatment; therefore it is essential that you continue attending your regular dentist for check</w:t>
      </w:r>
      <w:r w:rsidR="00FE1C5F" w:rsidRPr="00434BB2">
        <w:rPr>
          <w:rFonts w:cstheme="minorHAnsi"/>
          <w:sz w:val="20"/>
          <w:szCs w:val="20"/>
        </w:rPr>
        <w:t>-</w:t>
      </w:r>
      <w:r w:rsidRPr="00434BB2">
        <w:rPr>
          <w:rFonts w:cstheme="minorHAnsi"/>
          <w:sz w:val="20"/>
          <w:szCs w:val="20"/>
        </w:rPr>
        <w:t xml:space="preserve">ups and routine treatment.  </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8.  What do I do if I play contact sports?</w:t>
      </w:r>
    </w:p>
    <w:p w:rsidR="00A6476E" w:rsidRPr="00434BB2" w:rsidRDefault="00A6476E" w:rsidP="00A6476E">
      <w:pPr>
        <w:spacing w:after="0"/>
        <w:rPr>
          <w:rFonts w:cstheme="minorHAnsi"/>
          <w:sz w:val="20"/>
          <w:szCs w:val="20"/>
        </w:rPr>
      </w:pPr>
      <w:r w:rsidRPr="00434BB2">
        <w:rPr>
          <w:rFonts w:cstheme="minorHAnsi"/>
          <w:sz w:val="20"/>
          <w:szCs w:val="20"/>
        </w:rPr>
        <w:t xml:space="preserve">Removable appliances should be removed during contact sports and an appropriate gum shield should be worn.  </w:t>
      </w:r>
    </w:p>
    <w:p w:rsidR="00A6476E" w:rsidRPr="00434BB2" w:rsidRDefault="00A6476E" w:rsidP="00A6476E">
      <w:pPr>
        <w:spacing w:after="0"/>
        <w:rPr>
          <w:rFonts w:cstheme="minorHAnsi"/>
          <w:sz w:val="20"/>
          <w:szCs w:val="20"/>
        </w:rPr>
      </w:pPr>
      <w:r w:rsidRPr="00434BB2">
        <w:rPr>
          <w:rFonts w:cstheme="minorHAnsi"/>
          <w:sz w:val="20"/>
          <w:szCs w:val="20"/>
        </w:rPr>
        <w:t xml:space="preserve">For patients wearing fixed braces it is not possible to remove the brace, however, it is important to protect the brace and mouth during sport.  It is therefore necessary to wear a gum shield during contact sport.  There are </w:t>
      </w:r>
      <w:r w:rsidRPr="00434BB2">
        <w:rPr>
          <w:rFonts w:cstheme="minorHAnsi"/>
          <w:sz w:val="20"/>
          <w:szCs w:val="20"/>
        </w:rPr>
        <w:lastRenderedPageBreak/>
        <w:t>specially designed gum shields available that allow for continued movement of teeth during treatment and offer protection during sport.  Ask your orthodontist what type of gum shield is best for you.</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9.  What if I play a musical instrument?</w:t>
      </w:r>
    </w:p>
    <w:p w:rsidR="00A6476E" w:rsidRPr="00434BB2" w:rsidRDefault="00A6476E" w:rsidP="00A6476E">
      <w:pPr>
        <w:spacing w:after="0"/>
        <w:rPr>
          <w:rFonts w:cstheme="minorHAnsi"/>
          <w:sz w:val="20"/>
          <w:szCs w:val="20"/>
        </w:rPr>
      </w:pPr>
      <w:r w:rsidRPr="00434BB2">
        <w:rPr>
          <w:rFonts w:cstheme="minorHAnsi"/>
          <w:sz w:val="20"/>
          <w:szCs w:val="20"/>
        </w:rPr>
        <w:t xml:space="preserve">In the early stages of treatment wearing a brace will affect your ability to play a wind instrument.   With practice you can achieve your original standard of play. You may find that the contact between the lips and cheeks and the instrument mouthpiece may be uncomfortable and the use of wax may be needed to overcome this.  Before starting orthodontic treatment you should discuss your concerns with your orthodontist and music teacher.  </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10.  Is my brace likely to break?  If it does what do I do?</w:t>
      </w:r>
    </w:p>
    <w:p w:rsidR="00A6476E" w:rsidRPr="00434BB2" w:rsidRDefault="00A6476E" w:rsidP="00A6476E">
      <w:pPr>
        <w:spacing w:after="0"/>
        <w:rPr>
          <w:rFonts w:cstheme="minorHAnsi"/>
          <w:sz w:val="20"/>
          <w:szCs w:val="20"/>
        </w:rPr>
      </w:pPr>
      <w:r w:rsidRPr="00434BB2">
        <w:rPr>
          <w:rFonts w:cstheme="minorHAnsi"/>
          <w:sz w:val="20"/>
          <w:szCs w:val="20"/>
        </w:rPr>
        <w:t>Fixed braces are prone to breakages, especially at the start of treatment or if inappropriate foods are eaten.  With due care of your brace breakages will be minimised.  If a breakage occurs contact your orthodontist as soon as possible to have it repaired.</w:t>
      </w:r>
    </w:p>
    <w:p w:rsidR="00A6476E" w:rsidRPr="00434BB2" w:rsidRDefault="00A6476E" w:rsidP="00A6476E">
      <w:pPr>
        <w:spacing w:after="0"/>
        <w:rPr>
          <w:rFonts w:cstheme="minorHAnsi"/>
          <w:sz w:val="20"/>
          <w:szCs w:val="20"/>
        </w:rPr>
      </w:pPr>
      <w:r w:rsidRPr="00434BB2">
        <w:rPr>
          <w:rFonts w:cstheme="minorHAnsi"/>
          <w:sz w:val="20"/>
          <w:szCs w:val="20"/>
        </w:rPr>
        <w:t>A broken brace will not be moving the teeth in the desired way and will delay or hinder overall treatment times.  If you repeatedly break your brace treatment may be stopped.</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11.  Will I need to wear elastics?</w:t>
      </w:r>
    </w:p>
    <w:p w:rsidR="00A6476E" w:rsidRPr="00434BB2" w:rsidRDefault="00A6476E" w:rsidP="00A6476E">
      <w:pPr>
        <w:spacing w:after="0"/>
        <w:rPr>
          <w:rFonts w:cstheme="minorHAnsi"/>
          <w:sz w:val="20"/>
          <w:szCs w:val="20"/>
        </w:rPr>
      </w:pPr>
      <w:r w:rsidRPr="00434BB2">
        <w:rPr>
          <w:rFonts w:cstheme="minorHAnsi"/>
          <w:sz w:val="20"/>
          <w:szCs w:val="20"/>
        </w:rPr>
        <w:t xml:space="preserve">Elastics are frequently needed when wearing a brace.  The elastics assist the brace to achieve the planned tooth movements.  Your orthodontist will advise you when and how to wear the elastics.  </w:t>
      </w:r>
    </w:p>
    <w:p w:rsidR="00A6476E" w:rsidRPr="00434BB2" w:rsidRDefault="00A6476E" w:rsidP="00A6476E">
      <w:pPr>
        <w:spacing w:after="0"/>
        <w:rPr>
          <w:rFonts w:cstheme="minorHAnsi"/>
          <w:color w:val="8064A2" w:themeColor="accent4"/>
          <w:sz w:val="20"/>
          <w:szCs w:val="20"/>
        </w:rPr>
      </w:pPr>
      <w:r w:rsidRPr="00434BB2">
        <w:rPr>
          <w:rFonts w:cstheme="minorHAnsi"/>
          <w:noProof/>
          <w:sz w:val="20"/>
          <w:szCs w:val="20"/>
          <w:lang w:eastAsia="en-GB"/>
        </w:rPr>
        <w:drawing>
          <wp:inline distT="0" distB="0" distL="0" distR="0">
            <wp:extent cx="2612007" cy="182880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7412" name="Picture 4"/>
                    <pic:cNvPicPr>
                      <a:picLocks noChangeAspect="1" noChangeArrowheads="1"/>
                    </pic:cNvPicPr>
                  </pic:nvPicPr>
                  <pic:blipFill>
                    <a:blip r:embed="rId29" cstate="print"/>
                    <a:srcRect/>
                    <a:stretch>
                      <a:fillRect/>
                    </a:stretch>
                  </pic:blipFill>
                  <pic:spPr bwMode="auto">
                    <a:xfrm>
                      <a:off x="0" y="0"/>
                      <a:ext cx="2610840" cy="1827983"/>
                    </a:xfrm>
                    <a:prstGeom prst="rect">
                      <a:avLst/>
                    </a:prstGeom>
                    <a:noFill/>
                  </pic:spPr>
                </pic:pic>
              </a:graphicData>
            </a:graphic>
          </wp:inline>
        </w:drawing>
      </w:r>
      <w:r w:rsidRPr="00434BB2">
        <w:rPr>
          <w:rFonts w:cstheme="minorHAnsi"/>
          <w:noProof/>
          <w:sz w:val="20"/>
          <w:szCs w:val="20"/>
          <w:lang w:eastAsia="en-GB"/>
        </w:rPr>
        <w:drawing>
          <wp:inline distT="0" distB="0" distL="0" distR="0">
            <wp:extent cx="2743200" cy="1835437"/>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17418" name="Picture 10"/>
                    <pic:cNvPicPr>
                      <a:picLocks noChangeAspect="1" noChangeArrowheads="1"/>
                    </pic:cNvPicPr>
                  </pic:nvPicPr>
                  <pic:blipFill>
                    <a:blip r:embed="rId30" cstate="print"/>
                    <a:srcRect/>
                    <a:stretch>
                      <a:fillRect/>
                    </a:stretch>
                  </pic:blipFill>
                  <pic:spPr bwMode="auto">
                    <a:xfrm>
                      <a:off x="0" y="0"/>
                      <a:ext cx="2741974" cy="1834617"/>
                    </a:xfrm>
                    <a:prstGeom prst="rect">
                      <a:avLst/>
                    </a:prstGeom>
                    <a:noFill/>
                  </pic:spPr>
                </pic:pic>
              </a:graphicData>
            </a:graphic>
          </wp:inline>
        </w:drawing>
      </w:r>
    </w:p>
    <w:p w:rsidR="00A6476E" w:rsidRPr="00434BB2" w:rsidRDefault="00A6476E" w:rsidP="00A6476E">
      <w:pPr>
        <w:spacing w:after="0"/>
        <w:rPr>
          <w:rFonts w:cstheme="minorHAnsi"/>
          <w:color w:val="8064A2" w:themeColor="accent4"/>
          <w:sz w:val="20"/>
          <w:szCs w:val="20"/>
        </w:rPr>
      </w:pPr>
      <w:r w:rsidRPr="00434BB2">
        <w:rPr>
          <w:rFonts w:cstheme="minorHAnsi"/>
          <w:noProof/>
          <w:color w:val="8064A2" w:themeColor="accent4"/>
          <w:sz w:val="20"/>
          <w:szCs w:val="20"/>
          <w:lang w:eastAsia="en-GB"/>
        </w:rPr>
        <w:drawing>
          <wp:inline distT="0" distB="0" distL="0" distR="0">
            <wp:extent cx="2612007" cy="179230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4584" name="Picture 8"/>
                    <pic:cNvPicPr>
                      <a:picLocks noChangeAspect="1" noChangeArrowheads="1"/>
                    </pic:cNvPicPr>
                  </pic:nvPicPr>
                  <pic:blipFill>
                    <a:blip r:embed="rId31" cstate="print"/>
                    <a:srcRect/>
                    <a:stretch>
                      <a:fillRect/>
                    </a:stretch>
                  </pic:blipFill>
                  <pic:spPr bwMode="auto">
                    <a:xfrm>
                      <a:off x="0" y="0"/>
                      <a:ext cx="2610840" cy="1791504"/>
                    </a:xfrm>
                    <a:prstGeom prst="rect">
                      <a:avLst/>
                    </a:prstGeom>
                    <a:noFill/>
                  </pic:spPr>
                </pic:pic>
              </a:graphicData>
            </a:graphic>
          </wp:inline>
        </w:drawing>
      </w:r>
    </w:p>
    <w:p w:rsidR="00A6476E" w:rsidRPr="00434BB2" w:rsidRDefault="00A6476E" w:rsidP="00A6476E">
      <w:pPr>
        <w:spacing w:after="0"/>
        <w:rPr>
          <w:rFonts w:cstheme="minorHAnsi"/>
          <w:color w:val="002060"/>
          <w:sz w:val="20"/>
          <w:szCs w:val="20"/>
        </w:rPr>
      </w:pPr>
      <w:r w:rsidRPr="00434BB2">
        <w:rPr>
          <w:rFonts w:cstheme="minorHAnsi"/>
          <w:color w:val="002060"/>
          <w:sz w:val="20"/>
          <w:szCs w:val="20"/>
        </w:rPr>
        <w:t>Figure 6 Typical elastics used with fixed appliances</w:t>
      </w:r>
    </w:p>
    <w:p w:rsidR="00A6476E" w:rsidRPr="00434BB2" w:rsidRDefault="00A6476E" w:rsidP="00A6476E">
      <w:pPr>
        <w:spacing w:after="0"/>
        <w:rPr>
          <w:rFonts w:cstheme="minorHAnsi"/>
          <w:sz w:val="20"/>
          <w:szCs w:val="20"/>
        </w:rPr>
      </w:pPr>
      <w:r w:rsidRPr="00434BB2">
        <w:rPr>
          <w:rFonts w:cstheme="minorHAnsi"/>
          <w:sz w:val="20"/>
          <w:szCs w:val="20"/>
        </w:rPr>
        <w:t>Sometimes your brace will need additional help to achieve the desired tooth movements.  Additions such as mini-screws or headgear will usually be discussed prior to starting a course of treatment.</w:t>
      </w:r>
    </w:p>
    <w:p w:rsidR="00A6476E" w:rsidRPr="00434BB2" w:rsidRDefault="00A6476E" w:rsidP="00A6476E">
      <w:pPr>
        <w:spacing w:after="0"/>
        <w:rPr>
          <w:rFonts w:cstheme="minorHAnsi"/>
          <w:color w:val="8064A2" w:themeColor="accent4"/>
          <w:sz w:val="20"/>
          <w:szCs w:val="20"/>
        </w:rPr>
      </w:pPr>
      <w:r w:rsidRPr="00434BB2">
        <w:rPr>
          <w:rFonts w:cstheme="minorHAnsi"/>
          <w:color w:val="8064A2" w:themeColor="accent4"/>
          <w:sz w:val="20"/>
          <w:szCs w:val="20"/>
        </w:rPr>
        <w:t>13.  Will I need to have extractions?</w:t>
      </w:r>
    </w:p>
    <w:p w:rsidR="00A6476E" w:rsidRPr="008076F4" w:rsidRDefault="00A6476E" w:rsidP="008076F4">
      <w:pPr>
        <w:spacing w:after="0"/>
        <w:rPr>
          <w:rFonts w:cstheme="minorHAnsi"/>
          <w:sz w:val="20"/>
          <w:szCs w:val="20"/>
        </w:rPr>
      </w:pPr>
      <w:r w:rsidRPr="00434BB2">
        <w:rPr>
          <w:rFonts w:cstheme="minorHAnsi"/>
          <w:sz w:val="20"/>
          <w:szCs w:val="20"/>
        </w:rPr>
        <w:t>Extractions are frequently needed as part of orthodontic treatment.  The orthodontist will advise on appropriate teeth to be extracted based on the aims of the treatment and thorough patient exa</w:t>
      </w:r>
      <w:r w:rsidR="008076F4">
        <w:rPr>
          <w:rFonts w:cstheme="minorHAnsi"/>
          <w:sz w:val="20"/>
          <w:szCs w:val="20"/>
        </w:rPr>
        <w:t>mination</w:t>
      </w:r>
    </w:p>
    <w:p w:rsidR="00A6476E" w:rsidRDefault="00A6476E" w:rsidP="00A6476E">
      <w:pPr>
        <w:jc w:val="both"/>
        <w:rPr>
          <w:rFonts w:cstheme="minorHAnsi"/>
          <w:sz w:val="20"/>
          <w:szCs w:val="20"/>
          <w:vertAlign w:val="superscript"/>
        </w:rPr>
      </w:pPr>
    </w:p>
    <w:p w:rsidR="008076F4" w:rsidRDefault="008076F4" w:rsidP="00A6476E">
      <w:pPr>
        <w:jc w:val="both"/>
        <w:rPr>
          <w:rFonts w:cstheme="minorHAnsi"/>
          <w:sz w:val="20"/>
          <w:szCs w:val="20"/>
          <w:vertAlign w:val="superscript"/>
        </w:rPr>
      </w:pPr>
    </w:p>
    <w:p w:rsidR="008076F4" w:rsidRDefault="008076F4" w:rsidP="00A6476E">
      <w:pPr>
        <w:jc w:val="both"/>
        <w:rPr>
          <w:rFonts w:cstheme="minorHAnsi"/>
          <w:sz w:val="20"/>
          <w:szCs w:val="20"/>
          <w:vertAlign w:val="superscript"/>
        </w:rPr>
      </w:pPr>
    </w:p>
    <w:p w:rsidR="008076F4" w:rsidRPr="00434BB2" w:rsidRDefault="008076F4" w:rsidP="00A6476E">
      <w:pPr>
        <w:jc w:val="both"/>
        <w:rPr>
          <w:rFonts w:cstheme="minorHAnsi"/>
          <w:sz w:val="20"/>
          <w:szCs w:val="20"/>
          <w:vertAlign w:val="superscript"/>
        </w:rPr>
      </w:pPr>
    </w:p>
    <w:p w:rsidR="00A6476E" w:rsidRPr="00434BB2" w:rsidRDefault="00A6476E" w:rsidP="00A6476E">
      <w:pPr>
        <w:rPr>
          <w:rFonts w:cstheme="minorHAnsi"/>
          <w:b/>
          <w:sz w:val="20"/>
          <w:szCs w:val="20"/>
          <w:u w:val="single"/>
        </w:rPr>
      </w:pPr>
      <w:r w:rsidRPr="00434BB2">
        <w:rPr>
          <w:rFonts w:cstheme="minorHAnsi"/>
          <w:b/>
          <w:sz w:val="20"/>
          <w:szCs w:val="20"/>
          <w:u w:val="single"/>
        </w:rPr>
        <w:lastRenderedPageBreak/>
        <w:t xml:space="preserve"> Please complete this form.  Keep the leaflet but return this page</w:t>
      </w:r>
    </w:p>
    <w:p w:rsidR="00A6476E" w:rsidRPr="00434BB2" w:rsidRDefault="00A6476E" w:rsidP="00A6476E">
      <w:pPr>
        <w:rPr>
          <w:rFonts w:cstheme="minorHAnsi"/>
          <w:sz w:val="20"/>
          <w:szCs w:val="20"/>
        </w:rPr>
      </w:pPr>
      <w:r w:rsidRPr="00434BB2">
        <w:rPr>
          <w:rFonts w:cstheme="minorHAnsi"/>
          <w:sz w:val="20"/>
          <w:szCs w:val="20"/>
        </w:rPr>
        <w:t>It is important the orthodontist treating you is fully aware of any medical problems you have had either in the past, or currently, as this may in some cases affect your treatment.  It is also important to let your orthodontist know if your medical history changes during your brace treatment.</w:t>
      </w:r>
    </w:p>
    <w:p w:rsidR="00A6476E" w:rsidRPr="00434BB2" w:rsidRDefault="00A6476E" w:rsidP="00A6476E">
      <w:pPr>
        <w:rPr>
          <w:rFonts w:cstheme="minorHAnsi"/>
          <w:sz w:val="20"/>
          <w:szCs w:val="20"/>
        </w:rPr>
      </w:pPr>
      <w:r w:rsidRPr="00434BB2">
        <w:rPr>
          <w:rFonts w:cstheme="minorHAnsi"/>
          <w:sz w:val="20"/>
          <w:szCs w:val="20"/>
        </w:rPr>
        <w:t>Are you:</w:t>
      </w:r>
    </w:p>
    <w:tbl>
      <w:tblPr>
        <w:tblStyle w:val="TableGrid"/>
        <w:tblW w:w="0" w:type="auto"/>
        <w:tblInd w:w="-34" w:type="dxa"/>
        <w:tblLook w:val="04A0" w:firstRow="1" w:lastRow="0" w:firstColumn="1" w:lastColumn="0" w:noHBand="0" w:noVBand="1"/>
      </w:tblPr>
      <w:tblGrid>
        <w:gridCol w:w="423"/>
        <w:gridCol w:w="7311"/>
        <w:gridCol w:w="697"/>
        <w:gridCol w:w="619"/>
      </w:tblGrid>
      <w:tr w:rsidR="00A6476E" w:rsidRPr="00434BB2" w:rsidTr="00A6476E">
        <w:tc>
          <w:tcPr>
            <w:tcW w:w="426" w:type="dxa"/>
          </w:tcPr>
          <w:p w:rsidR="00A6476E" w:rsidRPr="00434BB2" w:rsidRDefault="00A6476E" w:rsidP="00A6476E">
            <w:pPr>
              <w:rPr>
                <w:rFonts w:cstheme="minorHAnsi"/>
                <w:sz w:val="20"/>
                <w:szCs w:val="20"/>
              </w:rPr>
            </w:pPr>
            <w:r w:rsidRPr="00434BB2">
              <w:rPr>
                <w:rFonts w:cstheme="minorHAnsi"/>
                <w:sz w:val="20"/>
                <w:szCs w:val="20"/>
              </w:rPr>
              <w:t>1</w:t>
            </w:r>
          </w:p>
        </w:tc>
        <w:tc>
          <w:tcPr>
            <w:tcW w:w="7519" w:type="dxa"/>
          </w:tcPr>
          <w:p w:rsidR="00A6476E" w:rsidRPr="00434BB2" w:rsidRDefault="00A6476E" w:rsidP="00A6476E">
            <w:pPr>
              <w:rPr>
                <w:rFonts w:cstheme="minorHAnsi"/>
                <w:sz w:val="20"/>
                <w:szCs w:val="20"/>
              </w:rPr>
            </w:pPr>
            <w:r w:rsidRPr="00434BB2">
              <w:rPr>
                <w:rFonts w:cstheme="minorHAnsi"/>
                <w:sz w:val="20"/>
                <w:szCs w:val="20"/>
              </w:rPr>
              <w:t>Receiving medical of hospital treatment at present?</w:t>
            </w:r>
          </w:p>
          <w:p w:rsidR="00A6476E" w:rsidRPr="00434BB2" w:rsidRDefault="00A6476E" w:rsidP="00A6476E">
            <w:pPr>
              <w:rPr>
                <w:rFonts w:cstheme="minorHAnsi"/>
                <w:sz w:val="20"/>
                <w:szCs w:val="20"/>
              </w:rPr>
            </w:pPr>
          </w:p>
        </w:tc>
        <w:tc>
          <w:tcPr>
            <w:tcW w:w="705" w:type="dxa"/>
          </w:tcPr>
          <w:p w:rsidR="00A6476E" w:rsidRPr="00434BB2" w:rsidRDefault="00A6476E" w:rsidP="00A6476E">
            <w:pPr>
              <w:rPr>
                <w:rFonts w:cstheme="minorHAnsi"/>
                <w:sz w:val="20"/>
                <w:szCs w:val="20"/>
              </w:rPr>
            </w:pPr>
            <w:r w:rsidRPr="00434BB2">
              <w:rPr>
                <w:rFonts w:cstheme="minorHAnsi"/>
                <w:sz w:val="20"/>
                <w:szCs w:val="20"/>
              </w:rPr>
              <w:t>yes</w:t>
            </w:r>
          </w:p>
        </w:tc>
        <w:tc>
          <w:tcPr>
            <w:tcW w:w="626"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26" w:type="dxa"/>
          </w:tcPr>
          <w:p w:rsidR="00A6476E" w:rsidRPr="00434BB2" w:rsidRDefault="00A6476E" w:rsidP="00A6476E">
            <w:pPr>
              <w:rPr>
                <w:rFonts w:cstheme="minorHAnsi"/>
                <w:sz w:val="20"/>
                <w:szCs w:val="20"/>
              </w:rPr>
            </w:pPr>
            <w:r w:rsidRPr="00434BB2">
              <w:rPr>
                <w:rFonts w:cstheme="minorHAnsi"/>
                <w:sz w:val="20"/>
                <w:szCs w:val="20"/>
              </w:rPr>
              <w:t>2</w:t>
            </w:r>
          </w:p>
        </w:tc>
        <w:tc>
          <w:tcPr>
            <w:tcW w:w="7519" w:type="dxa"/>
          </w:tcPr>
          <w:p w:rsidR="00A6476E" w:rsidRPr="00434BB2" w:rsidRDefault="00A6476E" w:rsidP="00A6476E">
            <w:pPr>
              <w:rPr>
                <w:rFonts w:cstheme="minorHAnsi"/>
                <w:sz w:val="20"/>
                <w:szCs w:val="20"/>
              </w:rPr>
            </w:pPr>
            <w:r w:rsidRPr="00434BB2">
              <w:rPr>
                <w:rFonts w:cstheme="minorHAnsi"/>
                <w:sz w:val="20"/>
                <w:szCs w:val="20"/>
              </w:rPr>
              <w:t>Taking any tablets, medicines or any other substance, e.g. inhalers?</w:t>
            </w:r>
          </w:p>
          <w:p w:rsidR="00A6476E" w:rsidRPr="00434BB2" w:rsidRDefault="00A6476E" w:rsidP="00A6476E">
            <w:pPr>
              <w:rPr>
                <w:rFonts w:cstheme="minorHAnsi"/>
                <w:sz w:val="20"/>
                <w:szCs w:val="20"/>
              </w:rPr>
            </w:pPr>
          </w:p>
        </w:tc>
        <w:tc>
          <w:tcPr>
            <w:tcW w:w="705" w:type="dxa"/>
          </w:tcPr>
          <w:p w:rsidR="00A6476E" w:rsidRPr="00434BB2" w:rsidRDefault="00A6476E" w:rsidP="00A6476E">
            <w:pPr>
              <w:rPr>
                <w:rFonts w:cstheme="minorHAnsi"/>
                <w:sz w:val="20"/>
                <w:szCs w:val="20"/>
              </w:rPr>
            </w:pPr>
            <w:r w:rsidRPr="00434BB2">
              <w:rPr>
                <w:rFonts w:cstheme="minorHAnsi"/>
                <w:sz w:val="20"/>
                <w:szCs w:val="20"/>
              </w:rPr>
              <w:t>yes</w:t>
            </w:r>
          </w:p>
        </w:tc>
        <w:tc>
          <w:tcPr>
            <w:tcW w:w="626"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26" w:type="dxa"/>
          </w:tcPr>
          <w:p w:rsidR="00A6476E" w:rsidRPr="00434BB2" w:rsidRDefault="00A6476E" w:rsidP="00A6476E">
            <w:pPr>
              <w:rPr>
                <w:rFonts w:cstheme="minorHAnsi"/>
                <w:sz w:val="20"/>
                <w:szCs w:val="20"/>
              </w:rPr>
            </w:pPr>
            <w:r w:rsidRPr="00434BB2">
              <w:rPr>
                <w:rFonts w:cstheme="minorHAnsi"/>
                <w:sz w:val="20"/>
                <w:szCs w:val="20"/>
              </w:rPr>
              <w:t>3</w:t>
            </w:r>
          </w:p>
        </w:tc>
        <w:tc>
          <w:tcPr>
            <w:tcW w:w="7519" w:type="dxa"/>
          </w:tcPr>
          <w:p w:rsidR="00A6476E" w:rsidRPr="00434BB2" w:rsidRDefault="00A6476E" w:rsidP="00A6476E">
            <w:pPr>
              <w:rPr>
                <w:rFonts w:cstheme="minorHAnsi"/>
                <w:sz w:val="20"/>
                <w:szCs w:val="20"/>
              </w:rPr>
            </w:pPr>
            <w:r w:rsidRPr="00434BB2">
              <w:rPr>
                <w:rFonts w:cstheme="minorHAnsi"/>
                <w:sz w:val="20"/>
                <w:szCs w:val="20"/>
              </w:rPr>
              <w:t xml:space="preserve">Allergic to any tablets, medicines or other substance, e.g. Penicillin/Latex? </w:t>
            </w:r>
          </w:p>
          <w:p w:rsidR="00A6476E" w:rsidRPr="00434BB2" w:rsidRDefault="00A6476E" w:rsidP="00A6476E">
            <w:pPr>
              <w:ind w:left="720"/>
              <w:rPr>
                <w:rFonts w:cstheme="minorHAnsi"/>
                <w:sz w:val="20"/>
                <w:szCs w:val="20"/>
              </w:rPr>
            </w:pPr>
          </w:p>
          <w:p w:rsidR="00A6476E" w:rsidRPr="00434BB2" w:rsidRDefault="00A6476E" w:rsidP="00A6476E">
            <w:pPr>
              <w:rPr>
                <w:rFonts w:cstheme="minorHAnsi"/>
                <w:sz w:val="20"/>
                <w:szCs w:val="20"/>
              </w:rPr>
            </w:pPr>
          </w:p>
        </w:tc>
        <w:tc>
          <w:tcPr>
            <w:tcW w:w="705" w:type="dxa"/>
          </w:tcPr>
          <w:p w:rsidR="00A6476E" w:rsidRPr="00434BB2" w:rsidRDefault="00A6476E" w:rsidP="00A6476E">
            <w:pPr>
              <w:rPr>
                <w:rFonts w:cstheme="minorHAnsi"/>
                <w:sz w:val="20"/>
                <w:szCs w:val="20"/>
              </w:rPr>
            </w:pPr>
            <w:r w:rsidRPr="00434BB2">
              <w:rPr>
                <w:rFonts w:cstheme="minorHAnsi"/>
                <w:sz w:val="20"/>
                <w:szCs w:val="20"/>
              </w:rPr>
              <w:t>yes</w:t>
            </w:r>
          </w:p>
        </w:tc>
        <w:tc>
          <w:tcPr>
            <w:tcW w:w="626"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26" w:type="dxa"/>
          </w:tcPr>
          <w:p w:rsidR="00A6476E" w:rsidRPr="00434BB2" w:rsidRDefault="00A6476E" w:rsidP="00A6476E">
            <w:pPr>
              <w:rPr>
                <w:rFonts w:cstheme="minorHAnsi"/>
                <w:sz w:val="20"/>
                <w:szCs w:val="20"/>
              </w:rPr>
            </w:pPr>
            <w:r w:rsidRPr="00434BB2">
              <w:rPr>
                <w:rFonts w:cstheme="minorHAnsi"/>
                <w:sz w:val="20"/>
                <w:szCs w:val="20"/>
              </w:rPr>
              <w:t>4</w:t>
            </w:r>
          </w:p>
        </w:tc>
        <w:tc>
          <w:tcPr>
            <w:tcW w:w="7519" w:type="dxa"/>
          </w:tcPr>
          <w:p w:rsidR="00A6476E" w:rsidRPr="00434BB2" w:rsidRDefault="00A6476E" w:rsidP="00A6476E">
            <w:pPr>
              <w:rPr>
                <w:rFonts w:cstheme="minorHAnsi"/>
                <w:sz w:val="20"/>
                <w:szCs w:val="20"/>
              </w:rPr>
            </w:pPr>
            <w:r w:rsidRPr="00434BB2">
              <w:rPr>
                <w:rFonts w:cstheme="minorHAnsi"/>
                <w:sz w:val="20"/>
                <w:szCs w:val="20"/>
              </w:rPr>
              <w:t xml:space="preserve">Pregnant? </w:t>
            </w:r>
          </w:p>
          <w:p w:rsidR="00A6476E" w:rsidRPr="00434BB2" w:rsidRDefault="00A6476E" w:rsidP="00A6476E">
            <w:pPr>
              <w:rPr>
                <w:rFonts w:cstheme="minorHAnsi"/>
                <w:sz w:val="20"/>
                <w:szCs w:val="20"/>
              </w:rPr>
            </w:pPr>
          </w:p>
        </w:tc>
        <w:tc>
          <w:tcPr>
            <w:tcW w:w="705" w:type="dxa"/>
          </w:tcPr>
          <w:p w:rsidR="00A6476E" w:rsidRPr="00434BB2" w:rsidRDefault="00A6476E" w:rsidP="00A6476E">
            <w:pPr>
              <w:rPr>
                <w:rFonts w:cstheme="minorHAnsi"/>
                <w:sz w:val="20"/>
                <w:szCs w:val="20"/>
              </w:rPr>
            </w:pPr>
            <w:r w:rsidRPr="00434BB2">
              <w:rPr>
                <w:rFonts w:cstheme="minorHAnsi"/>
                <w:sz w:val="20"/>
                <w:szCs w:val="20"/>
              </w:rPr>
              <w:t>yes</w:t>
            </w:r>
          </w:p>
        </w:tc>
        <w:tc>
          <w:tcPr>
            <w:tcW w:w="626" w:type="dxa"/>
          </w:tcPr>
          <w:p w:rsidR="00A6476E" w:rsidRPr="00434BB2" w:rsidRDefault="00A6476E" w:rsidP="00A6476E">
            <w:pPr>
              <w:rPr>
                <w:rFonts w:cstheme="minorHAnsi"/>
                <w:sz w:val="20"/>
                <w:szCs w:val="20"/>
              </w:rPr>
            </w:pPr>
            <w:r w:rsidRPr="00434BB2">
              <w:rPr>
                <w:rFonts w:cstheme="minorHAnsi"/>
                <w:sz w:val="20"/>
                <w:szCs w:val="20"/>
              </w:rPr>
              <w:t>no</w:t>
            </w:r>
          </w:p>
        </w:tc>
      </w:tr>
    </w:tbl>
    <w:p w:rsidR="00A6476E" w:rsidRPr="00434BB2" w:rsidRDefault="00A6476E" w:rsidP="00A6476E">
      <w:pPr>
        <w:spacing w:after="0" w:line="240" w:lineRule="auto"/>
        <w:ind w:left="720"/>
        <w:rPr>
          <w:rFonts w:cstheme="minorHAnsi"/>
          <w:sz w:val="20"/>
          <w:szCs w:val="20"/>
        </w:rPr>
      </w:pPr>
    </w:p>
    <w:p w:rsidR="00A6476E" w:rsidRPr="00434BB2" w:rsidRDefault="00A6476E" w:rsidP="00A6476E">
      <w:pPr>
        <w:rPr>
          <w:rFonts w:cstheme="minorHAnsi"/>
          <w:sz w:val="20"/>
          <w:szCs w:val="20"/>
        </w:rPr>
      </w:pPr>
      <w:r w:rsidRPr="00434BB2">
        <w:rPr>
          <w:rFonts w:cstheme="minorHAnsi"/>
          <w:sz w:val="20"/>
          <w:szCs w:val="20"/>
        </w:rPr>
        <w:t>Have you:</w:t>
      </w:r>
    </w:p>
    <w:tbl>
      <w:tblPr>
        <w:tblStyle w:val="TableGrid"/>
        <w:tblW w:w="0" w:type="auto"/>
        <w:tblLook w:val="04A0" w:firstRow="1" w:lastRow="0" w:firstColumn="1" w:lastColumn="0" w:noHBand="0" w:noVBand="1"/>
      </w:tblPr>
      <w:tblGrid>
        <w:gridCol w:w="439"/>
        <w:gridCol w:w="7255"/>
        <w:gridCol w:w="700"/>
        <w:gridCol w:w="622"/>
      </w:tblGrid>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1</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a heart murmur, rheumatic fever or another problem with your heart?</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2</w:t>
            </w:r>
          </w:p>
        </w:tc>
        <w:tc>
          <w:tcPr>
            <w:tcW w:w="7465" w:type="dxa"/>
          </w:tcPr>
          <w:p w:rsidR="00A6476E" w:rsidRPr="00434BB2" w:rsidRDefault="00A6476E" w:rsidP="00A6476E">
            <w:pPr>
              <w:rPr>
                <w:rFonts w:cstheme="minorHAnsi"/>
                <w:sz w:val="20"/>
                <w:szCs w:val="20"/>
              </w:rPr>
            </w:pPr>
            <w:r w:rsidRPr="00434BB2">
              <w:rPr>
                <w:rFonts w:cstheme="minorHAnsi"/>
                <w:sz w:val="20"/>
                <w:szCs w:val="20"/>
              </w:rPr>
              <w:t xml:space="preserve">Had raised blood pressure, angina, heart attack or thrombosis? </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3</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hepatitis, jaundice or been diagnosed with HIV?</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4</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any chest problems, e.g. asthma/bronchitis or tuberculosis?</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5</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an operation of illness treated in hospital?</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6</w:t>
            </w:r>
          </w:p>
        </w:tc>
        <w:tc>
          <w:tcPr>
            <w:tcW w:w="7465" w:type="dxa"/>
          </w:tcPr>
          <w:p w:rsidR="00A6476E" w:rsidRPr="00434BB2" w:rsidRDefault="00A6476E" w:rsidP="00A6476E">
            <w:pPr>
              <w:rPr>
                <w:rFonts w:cstheme="minorHAnsi"/>
                <w:sz w:val="20"/>
                <w:szCs w:val="20"/>
              </w:rPr>
            </w:pPr>
            <w:r w:rsidRPr="00434BB2">
              <w:rPr>
                <w:rFonts w:cstheme="minorHAnsi"/>
                <w:sz w:val="20"/>
                <w:szCs w:val="20"/>
              </w:rPr>
              <w:t>Been diagnosed with epilepsy?</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7</w:t>
            </w:r>
          </w:p>
        </w:tc>
        <w:tc>
          <w:tcPr>
            <w:tcW w:w="7465" w:type="dxa"/>
          </w:tcPr>
          <w:p w:rsidR="00A6476E" w:rsidRPr="00434BB2" w:rsidRDefault="00A6476E" w:rsidP="00A6476E">
            <w:pPr>
              <w:rPr>
                <w:rFonts w:cstheme="minorHAnsi"/>
                <w:sz w:val="20"/>
                <w:szCs w:val="20"/>
              </w:rPr>
            </w:pPr>
            <w:r w:rsidRPr="00434BB2">
              <w:rPr>
                <w:rFonts w:cstheme="minorHAnsi"/>
                <w:sz w:val="20"/>
                <w:szCs w:val="20"/>
              </w:rPr>
              <w:t>Been diagnosed with diabetes?</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8</w:t>
            </w:r>
          </w:p>
        </w:tc>
        <w:tc>
          <w:tcPr>
            <w:tcW w:w="7465" w:type="dxa"/>
          </w:tcPr>
          <w:p w:rsidR="00A6476E" w:rsidRPr="00434BB2" w:rsidRDefault="00A6476E" w:rsidP="00A6476E">
            <w:pPr>
              <w:rPr>
                <w:rFonts w:cstheme="minorHAnsi"/>
                <w:sz w:val="20"/>
                <w:szCs w:val="20"/>
              </w:rPr>
            </w:pPr>
            <w:r w:rsidRPr="00434BB2">
              <w:rPr>
                <w:rFonts w:cstheme="minorHAnsi"/>
                <w:sz w:val="20"/>
                <w:szCs w:val="20"/>
              </w:rPr>
              <w:t>Have you had brain surgery or growth hormone treatment before the mid 1980’s or do you have a close relative with CJD?</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9</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prolonged bleeding following a tooth extraction of other surgery?</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10</w:t>
            </w:r>
          </w:p>
        </w:tc>
        <w:tc>
          <w:tcPr>
            <w:tcW w:w="7465" w:type="dxa"/>
          </w:tcPr>
          <w:p w:rsidR="00A6476E" w:rsidRPr="00434BB2" w:rsidRDefault="00A6476E" w:rsidP="00A6476E">
            <w:pPr>
              <w:rPr>
                <w:rFonts w:cstheme="minorHAnsi"/>
                <w:sz w:val="20"/>
                <w:szCs w:val="20"/>
              </w:rPr>
            </w:pPr>
            <w:r w:rsidRPr="00434BB2">
              <w:rPr>
                <w:rFonts w:cstheme="minorHAnsi"/>
                <w:sz w:val="20"/>
                <w:szCs w:val="20"/>
              </w:rPr>
              <w:t>Ever had a problem with local or general anaesthetic?</w:t>
            </w: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r w:rsidR="00A6476E" w:rsidRPr="00434BB2" w:rsidTr="00A6476E">
        <w:tc>
          <w:tcPr>
            <w:tcW w:w="440" w:type="dxa"/>
          </w:tcPr>
          <w:p w:rsidR="00A6476E" w:rsidRPr="00434BB2" w:rsidRDefault="00A6476E" w:rsidP="00A6476E">
            <w:pPr>
              <w:rPr>
                <w:rFonts w:cstheme="minorHAnsi"/>
                <w:sz w:val="20"/>
                <w:szCs w:val="20"/>
              </w:rPr>
            </w:pPr>
            <w:r w:rsidRPr="00434BB2">
              <w:rPr>
                <w:rFonts w:cstheme="minorHAnsi"/>
                <w:sz w:val="20"/>
                <w:szCs w:val="20"/>
              </w:rPr>
              <w:t>11</w:t>
            </w:r>
          </w:p>
        </w:tc>
        <w:tc>
          <w:tcPr>
            <w:tcW w:w="7465" w:type="dxa"/>
          </w:tcPr>
          <w:p w:rsidR="00A6476E" w:rsidRPr="00434BB2" w:rsidRDefault="00A6476E" w:rsidP="00A6476E">
            <w:pPr>
              <w:rPr>
                <w:rFonts w:cstheme="minorHAnsi"/>
                <w:sz w:val="20"/>
                <w:szCs w:val="20"/>
              </w:rPr>
            </w:pPr>
            <w:r w:rsidRPr="00434BB2">
              <w:rPr>
                <w:rFonts w:cstheme="minorHAnsi"/>
                <w:sz w:val="20"/>
                <w:szCs w:val="20"/>
              </w:rPr>
              <w:t>Are there any problems that may be relevant?</w:t>
            </w:r>
          </w:p>
          <w:p w:rsidR="00A6476E" w:rsidRPr="00434BB2" w:rsidRDefault="00A6476E" w:rsidP="00A6476E">
            <w:pPr>
              <w:rPr>
                <w:rFonts w:cstheme="minorHAnsi"/>
                <w:sz w:val="20"/>
                <w:szCs w:val="20"/>
              </w:rPr>
            </w:pPr>
          </w:p>
        </w:tc>
        <w:tc>
          <w:tcPr>
            <w:tcW w:w="708" w:type="dxa"/>
          </w:tcPr>
          <w:p w:rsidR="00A6476E" w:rsidRPr="00434BB2" w:rsidRDefault="00A6476E" w:rsidP="00A6476E">
            <w:pPr>
              <w:rPr>
                <w:rFonts w:cstheme="minorHAnsi"/>
                <w:sz w:val="20"/>
                <w:szCs w:val="20"/>
              </w:rPr>
            </w:pPr>
            <w:r w:rsidRPr="00434BB2">
              <w:rPr>
                <w:rFonts w:cstheme="minorHAnsi"/>
                <w:sz w:val="20"/>
                <w:szCs w:val="20"/>
              </w:rPr>
              <w:t>yes</w:t>
            </w:r>
          </w:p>
        </w:tc>
        <w:tc>
          <w:tcPr>
            <w:tcW w:w="629" w:type="dxa"/>
          </w:tcPr>
          <w:p w:rsidR="00A6476E" w:rsidRPr="00434BB2" w:rsidRDefault="00A6476E" w:rsidP="00A6476E">
            <w:pPr>
              <w:rPr>
                <w:rFonts w:cstheme="minorHAnsi"/>
                <w:sz w:val="20"/>
                <w:szCs w:val="20"/>
              </w:rPr>
            </w:pPr>
            <w:r w:rsidRPr="00434BB2">
              <w:rPr>
                <w:rFonts w:cstheme="minorHAnsi"/>
                <w:sz w:val="20"/>
                <w:szCs w:val="20"/>
              </w:rPr>
              <w:t>no</w:t>
            </w:r>
          </w:p>
        </w:tc>
      </w:tr>
    </w:tbl>
    <w:p w:rsidR="00A6476E" w:rsidRPr="00434BB2" w:rsidRDefault="00A6476E" w:rsidP="00A6476E">
      <w:pPr>
        <w:spacing w:after="0" w:line="240" w:lineRule="auto"/>
        <w:rPr>
          <w:rFonts w:cstheme="minorHAnsi"/>
          <w:sz w:val="20"/>
          <w:szCs w:val="20"/>
        </w:rPr>
      </w:pPr>
    </w:p>
    <w:p w:rsidR="00A6476E" w:rsidRPr="00434BB2" w:rsidRDefault="00A6476E" w:rsidP="00A6476E">
      <w:pPr>
        <w:spacing w:after="0" w:line="240" w:lineRule="auto"/>
        <w:ind w:left="1080"/>
        <w:rPr>
          <w:rFonts w:cstheme="minorHAnsi"/>
          <w:sz w:val="20"/>
          <w:szCs w:val="20"/>
        </w:rPr>
      </w:pPr>
    </w:p>
    <w:p w:rsidR="00A6476E" w:rsidRPr="00434BB2" w:rsidRDefault="00A6476E" w:rsidP="00A6476E">
      <w:pPr>
        <w:spacing w:after="0" w:line="240" w:lineRule="auto"/>
        <w:rPr>
          <w:rFonts w:cstheme="minorHAnsi"/>
          <w:sz w:val="20"/>
          <w:szCs w:val="20"/>
        </w:rPr>
      </w:pPr>
      <w:r w:rsidRPr="00434BB2">
        <w:rPr>
          <w:rFonts w:cstheme="minorHAnsi"/>
          <w:b/>
          <w:sz w:val="20"/>
          <w:szCs w:val="20"/>
        </w:rPr>
        <w:t>You may be asked to sign an official consent form but it would be helpful if you could sign below to show you have read this leaflet and wish to have fixed appliance orthodontic treatment. Please ask if there are any issues that need clarification</w:t>
      </w:r>
      <w:r w:rsidRPr="00434BB2">
        <w:rPr>
          <w:rFonts w:cstheme="minorHAnsi"/>
          <w:sz w:val="20"/>
          <w:szCs w:val="20"/>
        </w:rPr>
        <w:t>.</w:t>
      </w:r>
    </w:p>
    <w:p w:rsidR="00A6476E" w:rsidRPr="00434BB2" w:rsidRDefault="00A6476E" w:rsidP="00A6476E">
      <w:pPr>
        <w:rPr>
          <w:rFonts w:cstheme="minorHAnsi"/>
          <w:sz w:val="20"/>
          <w:szCs w:val="20"/>
        </w:rPr>
      </w:pPr>
    </w:p>
    <w:p w:rsidR="00A6476E" w:rsidRPr="00434BB2" w:rsidRDefault="00A6476E" w:rsidP="00A6476E">
      <w:pPr>
        <w:rPr>
          <w:rFonts w:cstheme="minorHAnsi"/>
          <w:sz w:val="20"/>
          <w:szCs w:val="20"/>
        </w:rPr>
      </w:pPr>
      <w:r w:rsidRPr="00434BB2">
        <w:rPr>
          <w:rFonts w:cstheme="minorHAnsi"/>
          <w:sz w:val="20"/>
          <w:szCs w:val="20"/>
        </w:rPr>
        <w:t>Signature Patient…………………………………………Date……………...</w:t>
      </w:r>
    </w:p>
    <w:p w:rsidR="00A6476E" w:rsidRPr="00434BB2" w:rsidRDefault="00A6476E" w:rsidP="00A6476E">
      <w:pPr>
        <w:rPr>
          <w:rFonts w:cstheme="minorHAnsi"/>
          <w:sz w:val="20"/>
          <w:szCs w:val="20"/>
        </w:rPr>
      </w:pPr>
      <w:r w:rsidRPr="00434BB2">
        <w:rPr>
          <w:rFonts w:cstheme="minorHAnsi"/>
          <w:sz w:val="20"/>
          <w:szCs w:val="20"/>
        </w:rPr>
        <w:tab/>
        <w:t xml:space="preserve">    Parent………………………………………….Date……………...</w:t>
      </w:r>
    </w:p>
    <w:p w:rsidR="00A6476E" w:rsidRPr="00434BB2" w:rsidRDefault="00A6476E" w:rsidP="00A6476E">
      <w:pPr>
        <w:rPr>
          <w:rFonts w:cstheme="minorHAnsi"/>
          <w:sz w:val="20"/>
          <w:szCs w:val="20"/>
        </w:rPr>
      </w:pPr>
      <w:r w:rsidRPr="00434BB2">
        <w:rPr>
          <w:rFonts w:cstheme="minorHAnsi"/>
          <w:sz w:val="20"/>
          <w:szCs w:val="20"/>
        </w:rPr>
        <w:tab/>
        <w:t xml:space="preserve">    Clinician……………………………………….Date……………...</w:t>
      </w:r>
    </w:p>
    <w:p w:rsidR="003F5EC0" w:rsidRPr="00434BB2" w:rsidRDefault="003F5EC0" w:rsidP="00A6476E">
      <w:pPr>
        <w:rPr>
          <w:rFonts w:cstheme="minorHAnsi"/>
          <w:b/>
          <w:sz w:val="20"/>
          <w:szCs w:val="20"/>
        </w:rPr>
      </w:pPr>
      <w:r w:rsidRPr="00434BB2">
        <w:rPr>
          <w:rFonts w:cstheme="minorHAnsi"/>
          <w:b/>
          <w:sz w:val="20"/>
          <w:szCs w:val="20"/>
        </w:rPr>
        <w:t>Child protection</w:t>
      </w:r>
    </w:p>
    <w:p w:rsidR="003F5EC0" w:rsidRPr="00434BB2" w:rsidRDefault="003F5EC0" w:rsidP="00A6476E">
      <w:pPr>
        <w:rPr>
          <w:rFonts w:cstheme="minorHAnsi"/>
          <w:b/>
          <w:sz w:val="20"/>
          <w:szCs w:val="20"/>
        </w:rPr>
      </w:pPr>
      <w:r w:rsidRPr="00434BB2">
        <w:rPr>
          <w:rFonts w:cstheme="minorHAnsi"/>
          <w:b/>
          <w:sz w:val="20"/>
          <w:szCs w:val="20"/>
        </w:rPr>
        <w:lastRenderedPageBreak/>
        <w:t>The welfare principle</w:t>
      </w:r>
    </w:p>
    <w:p w:rsidR="003F5EC0" w:rsidRPr="00434BB2" w:rsidRDefault="003F5EC0" w:rsidP="00A6476E">
      <w:pPr>
        <w:rPr>
          <w:rFonts w:cstheme="minorHAnsi"/>
          <w:sz w:val="20"/>
          <w:szCs w:val="20"/>
        </w:rPr>
      </w:pPr>
      <w:r w:rsidRPr="00434BB2">
        <w:rPr>
          <w:rFonts w:cstheme="minorHAnsi"/>
          <w:sz w:val="20"/>
          <w:szCs w:val="20"/>
        </w:rPr>
        <w:t xml:space="preserve">This emphasises that children come first and that </w:t>
      </w:r>
      <w:r w:rsidR="00AA7EEB" w:rsidRPr="00434BB2">
        <w:rPr>
          <w:rFonts w:cstheme="minorHAnsi"/>
          <w:sz w:val="20"/>
          <w:szCs w:val="20"/>
        </w:rPr>
        <w:t>their</w:t>
      </w:r>
      <w:r w:rsidRPr="00434BB2">
        <w:rPr>
          <w:rFonts w:cstheme="minorHAnsi"/>
          <w:sz w:val="20"/>
          <w:szCs w:val="20"/>
        </w:rPr>
        <w:t xml:space="preserve"> interests must be paramount</w:t>
      </w:r>
    </w:p>
    <w:p w:rsidR="003F5EC0" w:rsidRPr="00434BB2" w:rsidRDefault="003F5EC0" w:rsidP="00A6476E">
      <w:pPr>
        <w:rPr>
          <w:rFonts w:cstheme="minorHAnsi"/>
          <w:b/>
          <w:sz w:val="20"/>
          <w:szCs w:val="20"/>
        </w:rPr>
      </w:pPr>
      <w:r w:rsidRPr="00434BB2">
        <w:rPr>
          <w:rFonts w:cstheme="minorHAnsi"/>
          <w:b/>
          <w:sz w:val="20"/>
          <w:szCs w:val="20"/>
        </w:rPr>
        <w:t>Prevention rather than intervention</w:t>
      </w:r>
    </w:p>
    <w:p w:rsidR="003F5EC0" w:rsidRPr="00434BB2" w:rsidRDefault="003F5EC0" w:rsidP="00A6476E">
      <w:pPr>
        <w:rPr>
          <w:rFonts w:cstheme="minorHAnsi"/>
          <w:sz w:val="20"/>
          <w:szCs w:val="20"/>
        </w:rPr>
      </w:pPr>
      <w:r w:rsidRPr="00434BB2">
        <w:rPr>
          <w:rFonts w:cstheme="minorHAnsi"/>
          <w:sz w:val="20"/>
          <w:szCs w:val="20"/>
        </w:rPr>
        <w:t>Under most circumstances there is a belief that children are be</w:t>
      </w:r>
      <w:r w:rsidR="0069314E" w:rsidRPr="00434BB2">
        <w:rPr>
          <w:rFonts w:cstheme="minorHAnsi"/>
          <w:sz w:val="20"/>
          <w:szCs w:val="20"/>
        </w:rPr>
        <w:t xml:space="preserve">st cared for in their </w:t>
      </w:r>
      <w:proofErr w:type="gramStart"/>
      <w:r w:rsidR="0069314E" w:rsidRPr="00434BB2">
        <w:rPr>
          <w:rFonts w:cstheme="minorHAnsi"/>
          <w:sz w:val="20"/>
          <w:szCs w:val="20"/>
        </w:rPr>
        <w:t>families.</w:t>
      </w:r>
      <w:proofErr w:type="gramEnd"/>
      <w:r w:rsidR="0069314E" w:rsidRPr="00434BB2">
        <w:rPr>
          <w:rFonts w:cstheme="minorHAnsi"/>
          <w:sz w:val="20"/>
          <w:szCs w:val="20"/>
        </w:rPr>
        <w:t xml:space="preserve"> </w:t>
      </w:r>
      <w:r w:rsidRPr="00434BB2">
        <w:rPr>
          <w:rFonts w:cstheme="minorHAnsi"/>
          <w:sz w:val="20"/>
          <w:szCs w:val="20"/>
        </w:rPr>
        <w:t>The state should only interfere in family life when necessary</w:t>
      </w:r>
      <w:r w:rsidR="00AA7EEB" w:rsidRPr="00434BB2">
        <w:rPr>
          <w:rFonts w:cstheme="minorHAnsi"/>
          <w:sz w:val="20"/>
          <w:szCs w:val="20"/>
        </w:rPr>
        <w:t>.</w:t>
      </w:r>
    </w:p>
    <w:p w:rsidR="003F5EC0" w:rsidRPr="00434BB2" w:rsidRDefault="003F5EC0" w:rsidP="00A6476E">
      <w:pPr>
        <w:rPr>
          <w:rFonts w:cstheme="minorHAnsi"/>
          <w:b/>
          <w:sz w:val="20"/>
          <w:szCs w:val="20"/>
        </w:rPr>
      </w:pPr>
      <w:r w:rsidRPr="00434BB2">
        <w:rPr>
          <w:rFonts w:cstheme="minorHAnsi"/>
          <w:b/>
          <w:sz w:val="20"/>
          <w:szCs w:val="20"/>
        </w:rPr>
        <w:t>The child voice</w:t>
      </w:r>
    </w:p>
    <w:p w:rsidR="003F5EC0" w:rsidRPr="00434BB2" w:rsidRDefault="003F5EC0" w:rsidP="00A6476E">
      <w:pPr>
        <w:rPr>
          <w:rFonts w:cstheme="minorHAnsi"/>
          <w:sz w:val="20"/>
          <w:szCs w:val="20"/>
        </w:rPr>
      </w:pPr>
      <w:r w:rsidRPr="00434BB2">
        <w:rPr>
          <w:rFonts w:cstheme="minorHAnsi"/>
          <w:sz w:val="20"/>
          <w:szCs w:val="20"/>
        </w:rPr>
        <w:t xml:space="preserve">The 1989 Children act aimed to improve the legal status of children. They are given greater rights to be consulted </w:t>
      </w:r>
      <w:r w:rsidR="00E21E05" w:rsidRPr="00434BB2">
        <w:rPr>
          <w:rFonts w:cstheme="minorHAnsi"/>
          <w:sz w:val="20"/>
          <w:szCs w:val="20"/>
        </w:rPr>
        <w:t>and to have their views taken into account.</w:t>
      </w:r>
    </w:p>
    <w:p w:rsidR="00E21E05" w:rsidRPr="00434BB2" w:rsidRDefault="00E21E05" w:rsidP="00A6476E">
      <w:pPr>
        <w:rPr>
          <w:rFonts w:cstheme="minorHAnsi"/>
          <w:sz w:val="20"/>
          <w:szCs w:val="20"/>
        </w:rPr>
      </w:pPr>
      <w:r w:rsidRPr="00434BB2">
        <w:rPr>
          <w:rFonts w:cstheme="minorHAnsi"/>
          <w:sz w:val="20"/>
          <w:szCs w:val="20"/>
        </w:rPr>
        <w:t xml:space="preserve">Part III suggests that almost all </w:t>
      </w:r>
      <w:r w:rsidR="009124FD" w:rsidRPr="00434BB2">
        <w:rPr>
          <w:rFonts w:cstheme="minorHAnsi"/>
          <w:sz w:val="20"/>
          <w:szCs w:val="20"/>
        </w:rPr>
        <w:t>the</w:t>
      </w:r>
      <w:r w:rsidRPr="00434BB2">
        <w:rPr>
          <w:rFonts w:cstheme="minorHAnsi"/>
          <w:sz w:val="20"/>
          <w:szCs w:val="20"/>
        </w:rPr>
        <w:t xml:space="preserve"> services are targeted on children considered especially vulnerable:</w:t>
      </w:r>
    </w:p>
    <w:p w:rsidR="00E21E05" w:rsidRPr="00434BB2" w:rsidRDefault="00E21E05" w:rsidP="00222C52">
      <w:pPr>
        <w:pStyle w:val="ListParagraph"/>
        <w:numPr>
          <w:ilvl w:val="0"/>
          <w:numId w:val="28"/>
        </w:numPr>
        <w:rPr>
          <w:rFonts w:cstheme="minorHAnsi"/>
          <w:sz w:val="20"/>
          <w:szCs w:val="20"/>
        </w:rPr>
      </w:pPr>
      <w:r w:rsidRPr="00434BB2">
        <w:rPr>
          <w:rFonts w:cstheme="minorHAnsi"/>
          <w:sz w:val="20"/>
          <w:szCs w:val="20"/>
        </w:rPr>
        <w:t>Disabled</w:t>
      </w:r>
    </w:p>
    <w:p w:rsidR="00E21E05" w:rsidRPr="00434BB2" w:rsidRDefault="00E21E05" w:rsidP="00222C52">
      <w:pPr>
        <w:pStyle w:val="ListParagraph"/>
        <w:numPr>
          <w:ilvl w:val="0"/>
          <w:numId w:val="28"/>
        </w:numPr>
        <w:rPr>
          <w:rFonts w:cstheme="minorHAnsi"/>
          <w:sz w:val="20"/>
          <w:szCs w:val="20"/>
        </w:rPr>
      </w:pPr>
      <w:r w:rsidRPr="00434BB2">
        <w:rPr>
          <w:rFonts w:cstheme="minorHAnsi"/>
          <w:sz w:val="20"/>
          <w:szCs w:val="20"/>
        </w:rPr>
        <w:t>Unlikely to achieve or maintain reasonable standards of health</w:t>
      </w:r>
    </w:p>
    <w:p w:rsidR="00E21E05" w:rsidRPr="00434BB2" w:rsidRDefault="00E21E05" w:rsidP="00222C52">
      <w:pPr>
        <w:pStyle w:val="ListParagraph"/>
        <w:numPr>
          <w:ilvl w:val="0"/>
          <w:numId w:val="28"/>
        </w:numPr>
        <w:rPr>
          <w:rFonts w:cstheme="minorHAnsi"/>
          <w:sz w:val="20"/>
          <w:szCs w:val="20"/>
        </w:rPr>
      </w:pPr>
      <w:r w:rsidRPr="00434BB2">
        <w:rPr>
          <w:rFonts w:cstheme="minorHAnsi"/>
          <w:sz w:val="20"/>
          <w:szCs w:val="20"/>
        </w:rPr>
        <w:t>Health or development is likely to be significantly impaired unless services are provided.</w:t>
      </w:r>
    </w:p>
    <w:p w:rsidR="00C57D27" w:rsidRPr="00434BB2" w:rsidRDefault="00C57D27" w:rsidP="00C57D27">
      <w:pPr>
        <w:rPr>
          <w:rFonts w:cstheme="minorHAnsi"/>
          <w:sz w:val="20"/>
          <w:szCs w:val="20"/>
        </w:rPr>
      </w:pPr>
      <w:r w:rsidRPr="00434BB2">
        <w:rPr>
          <w:rFonts w:cstheme="minorHAnsi"/>
          <w:sz w:val="20"/>
          <w:szCs w:val="20"/>
        </w:rPr>
        <w:t xml:space="preserve">After Victoria </w:t>
      </w:r>
      <w:proofErr w:type="spellStart"/>
      <w:r w:rsidRPr="00434BB2">
        <w:rPr>
          <w:rFonts w:cstheme="minorHAnsi"/>
          <w:sz w:val="20"/>
          <w:szCs w:val="20"/>
        </w:rPr>
        <w:t>Climbié</w:t>
      </w:r>
      <w:proofErr w:type="spellEnd"/>
      <w:r w:rsidRPr="00434BB2">
        <w:rPr>
          <w:rFonts w:cstheme="minorHAnsi"/>
          <w:sz w:val="20"/>
          <w:szCs w:val="20"/>
        </w:rPr>
        <w:t xml:space="preserve"> a new act was passed in 2004</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Children’s Commissioner (Sections 1-9)</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The Children’s Commissioner for England will be responsible for promoting awareness of the</w:t>
      </w:r>
      <w:r w:rsidR="00586C16" w:rsidRPr="00434BB2">
        <w:rPr>
          <w:rFonts w:cstheme="minorHAnsi"/>
          <w:color w:val="000000"/>
          <w:sz w:val="20"/>
          <w:szCs w:val="20"/>
        </w:rPr>
        <w:t xml:space="preserve"> </w:t>
      </w:r>
      <w:r w:rsidRPr="00434BB2">
        <w:rPr>
          <w:rFonts w:cstheme="minorHAnsi"/>
          <w:color w:val="000000"/>
          <w:sz w:val="20"/>
          <w:szCs w:val="20"/>
        </w:rPr>
        <w:t>views and interests of children.</w:t>
      </w:r>
    </w:p>
    <w:p w:rsidR="00586C16" w:rsidRPr="00434BB2" w:rsidRDefault="00586C16" w:rsidP="00C57D27">
      <w:pPr>
        <w:autoSpaceDE w:val="0"/>
        <w:autoSpaceDN w:val="0"/>
        <w:adjustRightInd w:val="0"/>
        <w:spacing w:after="0" w:line="240" w:lineRule="auto"/>
        <w:rPr>
          <w:rFonts w:cstheme="minorHAnsi"/>
          <w:color w:val="000000"/>
          <w:sz w:val="20"/>
          <w:szCs w:val="20"/>
        </w:rPr>
      </w:pP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new duty on agencies to co-operate to improve the well-being of children and young people (Section 10)</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This duty, which provides the basis for the children’s trust approach, provides for integrated</w:t>
      </w:r>
      <w:r w:rsidR="00586C16" w:rsidRPr="00434BB2">
        <w:rPr>
          <w:rFonts w:cstheme="minorHAnsi"/>
          <w:color w:val="000000"/>
          <w:sz w:val="20"/>
          <w:szCs w:val="20"/>
        </w:rPr>
        <w:t xml:space="preserve"> </w:t>
      </w:r>
      <w:r w:rsidRPr="00434BB2">
        <w:rPr>
          <w:rFonts w:cstheme="minorHAnsi"/>
          <w:color w:val="000000"/>
          <w:sz w:val="20"/>
          <w:szCs w:val="20"/>
        </w:rPr>
        <w:t xml:space="preserve">planning and commissioning through local partnerships. </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duty to safeguard and promote the welfare of children (Section 11)</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This duty requires all agencies with responsibilities towards children to discharge their</w:t>
      </w:r>
      <w:r w:rsidR="00586C16" w:rsidRPr="00434BB2">
        <w:rPr>
          <w:rFonts w:cstheme="minorHAnsi"/>
          <w:color w:val="000000"/>
          <w:sz w:val="20"/>
          <w:szCs w:val="20"/>
        </w:rPr>
        <w:t xml:space="preserve"> </w:t>
      </w:r>
      <w:r w:rsidRPr="00434BB2">
        <w:rPr>
          <w:rFonts w:cstheme="minorHAnsi"/>
          <w:color w:val="000000"/>
          <w:sz w:val="20"/>
          <w:szCs w:val="20"/>
        </w:rPr>
        <w:t xml:space="preserve">functions with regard to the need to safeguard and promote the welfare of children. </w:t>
      </w:r>
    </w:p>
    <w:p w:rsidR="00586C16" w:rsidRPr="00434BB2" w:rsidRDefault="00586C16" w:rsidP="00C57D27">
      <w:pPr>
        <w:autoSpaceDE w:val="0"/>
        <w:autoSpaceDN w:val="0"/>
        <w:adjustRightInd w:val="0"/>
        <w:spacing w:after="0" w:line="240" w:lineRule="auto"/>
        <w:rPr>
          <w:rFonts w:cstheme="minorHAnsi"/>
          <w:color w:val="000000"/>
          <w:sz w:val="20"/>
          <w:szCs w:val="20"/>
        </w:rPr>
      </w:pP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power to set up a new database with information about children (Section 12)</w:t>
      </w:r>
    </w:p>
    <w:p w:rsidR="00C57D27" w:rsidRPr="00434BB2" w:rsidRDefault="00C57D27" w:rsidP="00C57D27">
      <w:pPr>
        <w:autoSpaceDE w:val="0"/>
        <w:autoSpaceDN w:val="0"/>
        <w:adjustRightInd w:val="0"/>
        <w:spacing w:after="0" w:line="240" w:lineRule="auto"/>
        <w:rPr>
          <w:rFonts w:cstheme="minorHAnsi"/>
          <w:color w:val="000000"/>
          <w:sz w:val="20"/>
          <w:szCs w:val="20"/>
        </w:rPr>
      </w:pP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Local Safeguarding Children Boards (Sections 13-16)</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Children’s services authorities must establish Local Safeguarding Children Boards (LSCB) to</w:t>
      </w:r>
      <w:r w:rsidR="00586C16" w:rsidRPr="00434BB2">
        <w:rPr>
          <w:rFonts w:cstheme="minorHAnsi"/>
          <w:color w:val="000000"/>
          <w:sz w:val="20"/>
          <w:szCs w:val="20"/>
        </w:rPr>
        <w:t xml:space="preserve"> </w:t>
      </w:r>
      <w:r w:rsidRPr="00434BB2">
        <w:rPr>
          <w:rFonts w:cstheme="minorHAnsi"/>
          <w:color w:val="000000"/>
          <w:sz w:val="20"/>
          <w:szCs w:val="20"/>
        </w:rPr>
        <w:t xml:space="preserve">replace area child protection committees </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Children and young people’s plans (Section 17)</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Children’s services authorities must produce a plan setting out the authority’s strategy for</w:t>
      </w:r>
      <w:r w:rsidR="00586C16" w:rsidRPr="00434BB2">
        <w:rPr>
          <w:rFonts w:cstheme="minorHAnsi"/>
          <w:color w:val="000000"/>
          <w:sz w:val="20"/>
          <w:szCs w:val="20"/>
        </w:rPr>
        <w:t xml:space="preserve"> </w:t>
      </w:r>
      <w:r w:rsidRPr="00434BB2">
        <w:rPr>
          <w:rFonts w:cstheme="minorHAnsi"/>
          <w:color w:val="000000"/>
          <w:sz w:val="20"/>
          <w:szCs w:val="20"/>
        </w:rPr>
        <w:t>discharging their functions in relation to children and those young people</w:t>
      </w:r>
      <w:r w:rsidR="00586C16" w:rsidRPr="00434BB2">
        <w:rPr>
          <w:rFonts w:cstheme="minorHAnsi"/>
          <w:color w:val="000000"/>
          <w:sz w:val="20"/>
          <w:szCs w:val="20"/>
        </w:rPr>
        <w:t>.</w:t>
      </w:r>
    </w:p>
    <w:p w:rsidR="00586C16" w:rsidRPr="00434BB2" w:rsidRDefault="00586C16" w:rsidP="00C57D27">
      <w:pPr>
        <w:autoSpaceDE w:val="0"/>
        <w:autoSpaceDN w:val="0"/>
        <w:adjustRightInd w:val="0"/>
        <w:spacing w:after="0" w:line="240" w:lineRule="auto"/>
        <w:rPr>
          <w:rFonts w:cstheme="minorHAnsi"/>
          <w:color w:val="000000"/>
          <w:sz w:val="20"/>
          <w:szCs w:val="20"/>
        </w:rPr>
      </w:pP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Director of Children’s Services and Lead Member (Sections 18 and 19)</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Children’s services authorities must appoint a director of children’s services to be</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accountable for all local authority children’s education and social services and any services</w:t>
      </w:r>
      <w:r w:rsidR="00586C16" w:rsidRPr="00434BB2">
        <w:rPr>
          <w:rFonts w:cstheme="minorHAnsi"/>
          <w:color w:val="000000"/>
          <w:sz w:val="20"/>
          <w:szCs w:val="20"/>
        </w:rPr>
        <w:t xml:space="preserve"> </w:t>
      </w:r>
      <w:r w:rsidRPr="00434BB2">
        <w:rPr>
          <w:rFonts w:cstheme="minorHAnsi"/>
          <w:color w:val="000000"/>
          <w:sz w:val="20"/>
          <w:szCs w:val="20"/>
        </w:rPr>
        <w:t xml:space="preserve">for children provided on behalf of the NHS under section 31 of the Health Act 1999 </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framework for inspection and joint area reviews (Sections 20-24)</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New powers of intervention in failing authorities (Section 50)</w:t>
      </w:r>
    </w:p>
    <w:p w:rsidR="00C57D27" w:rsidRPr="00434BB2" w:rsidRDefault="00C57D27" w:rsidP="00C57D27">
      <w:pPr>
        <w:autoSpaceDE w:val="0"/>
        <w:autoSpaceDN w:val="0"/>
        <w:adjustRightInd w:val="0"/>
        <w:spacing w:after="0" w:line="240" w:lineRule="auto"/>
        <w:rPr>
          <w:rFonts w:cstheme="minorHAnsi"/>
          <w:color w:val="000000"/>
          <w:sz w:val="20"/>
          <w:szCs w:val="20"/>
        </w:rPr>
      </w:pPr>
      <w:r w:rsidRPr="00434BB2">
        <w:rPr>
          <w:rFonts w:cstheme="minorHAnsi"/>
          <w:color w:val="000000"/>
          <w:sz w:val="20"/>
          <w:szCs w:val="20"/>
        </w:rPr>
        <w:t>.</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 duty to promote the educational achievement of looked after children (Section 52)</w:t>
      </w:r>
    </w:p>
    <w:p w:rsidR="00C57D27" w:rsidRPr="00434BB2" w:rsidRDefault="00C57D27" w:rsidP="00C57D27">
      <w:pPr>
        <w:autoSpaceDE w:val="0"/>
        <w:autoSpaceDN w:val="0"/>
        <w:adjustRightInd w:val="0"/>
        <w:spacing w:after="0" w:line="240" w:lineRule="auto"/>
        <w:rPr>
          <w:rFonts w:cstheme="minorHAnsi"/>
          <w:b/>
          <w:bCs/>
          <w:color w:val="000000"/>
          <w:sz w:val="20"/>
          <w:szCs w:val="20"/>
        </w:rPr>
      </w:pPr>
      <w:r w:rsidRPr="00434BB2">
        <w:rPr>
          <w:rFonts w:cstheme="minorHAnsi"/>
          <w:b/>
          <w:bCs/>
          <w:color w:val="000000"/>
          <w:sz w:val="20"/>
          <w:szCs w:val="20"/>
        </w:rPr>
        <w:t>Ascertaining children’s wishes (Section 53)</w:t>
      </w:r>
    </w:p>
    <w:p w:rsidR="00E21E05" w:rsidRPr="00434BB2" w:rsidRDefault="00E21E05" w:rsidP="00E21E05">
      <w:pPr>
        <w:rPr>
          <w:rFonts w:cstheme="minorHAnsi"/>
          <w:sz w:val="20"/>
          <w:szCs w:val="20"/>
        </w:rPr>
      </w:pPr>
      <w:r w:rsidRPr="00434BB2">
        <w:rPr>
          <w:rFonts w:cstheme="minorHAnsi"/>
          <w:sz w:val="20"/>
          <w:szCs w:val="20"/>
        </w:rPr>
        <w:t>You role is:</w:t>
      </w:r>
    </w:p>
    <w:p w:rsidR="00E21E05" w:rsidRPr="00434BB2" w:rsidRDefault="00E21E05" w:rsidP="00222C52">
      <w:pPr>
        <w:pStyle w:val="ListParagraph"/>
        <w:numPr>
          <w:ilvl w:val="0"/>
          <w:numId w:val="29"/>
        </w:numPr>
        <w:rPr>
          <w:rFonts w:cstheme="minorHAnsi"/>
          <w:sz w:val="20"/>
          <w:szCs w:val="20"/>
        </w:rPr>
      </w:pPr>
      <w:r w:rsidRPr="00434BB2">
        <w:rPr>
          <w:rFonts w:cstheme="minorHAnsi"/>
          <w:sz w:val="20"/>
          <w:szCs w:val="20"/>
        </w:rPr>
        <w:t>Identify and assess children in need</w:t>
      </w:r>
    </w:p>
    <w:p w:rsidR="00E21E05" w:rsidRPr="00434BB2" w:rsidRDefault="00E21E05" w:rsidP="00222C52">
      <w:pPr>
        <w:pStyle w:val="ListParagraph"/>
        <w:numPr>
          <w:ilvl w:val="0"/>
          <w:numId w:val="29"/>
        </w:numPr>
        <w:rPr>
          <w:rFonts w:cstheme="minorHAnsi"/>
          <w:sz w:val="20"/>
          <w:szCs w:val="20"/>
        </w:rPr>
      </w:pPr>
      <w:proofErr w:type="gramStart"/>
      <w:r w:rsidRPr="00434BB2">
        <w:rPr>
          <w:rFonts w:cstheme="minorHAnsi"/>
          <w:sz w:val="20"/>
          <w:szCs w:val="20"/>
        </w:rPr>
        <w:lastRenderedPageBreak/>
        <w:t>Advise</w:t>
      </w:r>
      <w:proofErr w:type="gramEnd"/>
      <w:r w:rsidRPr="00434BB2">
        <w:rPr>
          <w:rFonts w:cstheme="minorHAnsi"/>
          <w:sz w:val="20"/>
          <w:szCs w:val="20"/>
        </w:rPr>
        <w:t xml:space="preserve"> other agencies involved in child protection. (</w:t>
      </w:r>
      <w:r w:rsidR="00AA7EEB" w:rsidRPr="00434BB2">
        <w:rPr>
          <w:rFonts w:cstheme="minorHAnsi"/>
          <w:sz w:val="20"/>
          <w:szCs w:val="20"/>
        </w:rPr>
        <w:t>You</w:t>
      </w:r>
      <w:r w:rsidRPr="00434BB2">
        <w:rPr>
          <w:rFonts w:cstheme="minorHAnsi"/>
          <w:sz w:val="20"/>
          <w:szCs w:val="20"/>
        </w:rPr>
        <w:t xml:space="preserve"> will have been on Child protection mandatory training and there will be a named person in your trust who you should contact. If you don’t know who it is in a general hospital you should ask a consultant paediatrician. In the dental hospital ask a consultant in paediatric dentistry.</w:t>
      </w:r>
    </w:p>
    <w:p w:rsidR="00D83848" w:rsidRPr="00434BB2" w:rsidRDefault="00D83848" w:rsidP="00D83848">
      <w:pPr>
        <w:ind w:left="360"/>
        <w:rPr>
          <w:rFonts w:cstheme="minorHAnsi"/>
          <w:sz w:val="20"/>
          <w:szCs w:val="20"/>
        </w:rPr>
      </w:pPr>
      <w:r w:rsidRPr="00434BB2">
        <w:rPr>
          <w:rFonts w:cstheme="minorHAnsi"/>
          <w:sz w:val="20"/>
          <w:szCs w:val="20"/>
        </w:rPr>
        <w:t>It is relatively unlikely that a parent who is assaulting their own child would take them for orthodontic treatment but that does not mean you should not look out for signs and record them on the notes.</w:t>
      </w:r>
    </w:p>
    <w:p w:rsidR="00B234CC" w:rsidRPr="00434BB2" w:rsidRDefault="00B234CC" w:rsidP="00B234CC">
      <w:pPr>
        <w:ind w:left="360"/>
        <w:jc w:val="center"/>
        <w:rPr>
          <w:rFonts w:cstheme="minorHAnsi"/>
          <w:b/>
          <w:sz w:val="20"/>
          <w:szCs w:val="20"/>
          <w:u w:val="single"/>
        </w:rPr>
      </w:pPr>
      <w:r w:rsidRPr="00434BB2">
        <w:rPr>
          <w:rFonts w:cstheme="minorHAnsi"/>
          <w:b/>
          <w:sz w:val="20"/>
          <w:szCs w:val="20"/>
          <w:u w:val="single"/>
        </w:rPr>
        <w:t>Confidentiality</w:t>
      </w:r>
    </w:p>
    <w:p w:rsidR="00B234CC" w:rsidRPr="00434BB2" w:rsidRDefault="00B234CC" w:rsidP="00B234CC">
      <w:pPr>
        <w:ind w:left="360"/>
        <w:rPr>
          <w:rFonts w:cstheme="minorHAnsi"/>
          <w:sz w:val="20"/>
          <w:szCs w:val="20"/>
        </w:rPr>
      </w:pPr>
      <w:r w:rsidRPr="00434BB2">
        <w:rPr>
          <w:rFonts w:cstheme="minorHAnsi"/>
          <w:sz w:val="20"/>
          <w:szCs w:val="20"/>
        </w:rPr>
        <w:t xml:space="preserve">This follows the principle of fidelity a trusting relationship. In 1999 a network of so-called </w:t>
      </w:r>
      <w:r w:rsidR="00317D80" w:rsidRPr="00434BB2">
        <w:rPr>
          <w:rFonts w:cstheme="minorHAnsi"/>
          <w:b/>
          <w:sz w:val="20"/>
          <w:szCs w:val="20"/>
        </w:rPr>
        <w:t>Caldi</w:t>
      </w:r>
      <w:r w:rsidR="00696064" w:rsidRPr="00434BB2">
        <w:rPr>
          <w:rFonts w:cstheme="minorHAnsi"/>
          <w:b/>
          <w:sz w:val="20"/>
          <w:szCs w:val="20"/>
        </w:rPr>
        <w:t>cott</w:t>
      </w:r>
      <w:r w:rsidRPr="00434BB2">
        <w:rPr>
          <w:rFonts w:cstheme="minorHAnsi"/>
          <w:b/>
          <w:sz w:val="20"/>
          <w:szCs w:val="20"/>
        </w:rPr>
        <w:t xml:space="preserve"> Guardians</w:t>
      </w:r>
      <w:r w:rsidRPr="00434BB2">
        <w:rPr>
          <w:rFonts w:cstheme="minorHAnsi"/>
          <w:sz w:val="20"/>
          <w:szCs w:val="20"/>
        </w:rPr>
        <w:t xml:space="preserve"> were established throughout the NHS recognising</w:t>
      </w:r>
      <w:r w:rsidR="001C54E9" w:rsidRPr="00434BB2">
        <w:rPr>
          <w:rFonts w:cstheme="minorHAnsi"/>
          <w:sz w:val="20"/>
          <w:szCs w:val="20"/>
        </w:rPr>
        <w:t xml:space="preserve"> </w:t>
      </w:r>
      <w:r w:rsidRPr="00434BB2">
        <w:rPr>
          <w:rFonts w:cstheme="minorHAnsi"/>
          <w:sz w:val="20"/>
          <w:szCs w:val="20"/>
        </w:rPr>
        <w:t>its responsibility</w:t>
      </w:r>
      <w:r w:rsidR="001C54E9" w:rsidRPr="00434BB2">
        <w:rPr>
          <w:rFonts w:cstheme="minorHAnsi"/>
          <w:sz w:val="20"/>
          <w:szCs w:val="20"/>
        </w:rPr>
        <w:t xml:space="preserve"> to </w:t>
      </w:r>
      <w:r w:rsidR="001C54E9" w:rsidRPr="00434BB2">
        <w:rPr>
          <w:rFonts w:cstheme="minorHAnsi"/>
          <w:b/>
          <w:sz w:val="20"/>
          <w:szCs w:val="20"/>
        </w:rPr>
        <w:t>safeguard confidentiality</w:t>
      </w:r>
      <w:r w:rsidR="001C54E9" w:rsidRPr="00434BB2">
        <w:rPr>
          <w:rFonts w:cstheme="minorHAnsi"/>
          <w:sz w:val="20"/>
          <w:szCs w:val="20"/>
        </w:rPr>
        <w:t>. It published a code in 2003. The key requirements were:</w:t>
      </w:r>
    </w:p>
    <w:p w:rsidR="001C54E9" w:rsidRPr="00434BB2" w:rsidRDefault="001C54E9" w:rsidP="00222C52">
      <w:pPr>
        <w:pStyle w:val="ListParagraph"/>
        <w:numPr>
          <w:ilvl w:val="0"/>
          <w:numId w:val="30"/>
        </w:numPr>
        <w:rPr>
          <w:rFonts w:cstheme="minorHAnsi"/>
          <w:sz w:val="20"/>
          <w:szCs w:val="20"/>
        </w:rPr>
      </w:pPr>
      <w:r w:rsidRPr="00434BB2">
        <w:rPr>
          <w:rFonts w:cstheme="minorHAnsi"/>
          <w:sz w:val="20"/>
          <w:szCs w:val="20"/>
        </w:rPr>
        <w:t>Protect patient information</w:t>
      </w:r>
      <w:r w:rsidR="00317D80" w:rsidRPr="00434BB2">
        <w:rPr>
          <w:rFonts w:cstheme="minorHAnsi"/>
          <w:sz w:val="20"/>
          <w:szCs w:val="20"/>
        </w:rPr>
        <w:t>.</w:t>
      </w:r>
    </w:p>
    <w:p w:rsidR="001C54E9" w:rsidRPr="00434BB2" w:rsidRDefault="001C54E9" w:rsidP="00222C52">
      <w:pPr>
        <w:pStyle w:val="ListParagraph"/>
        <w:numPr>
          <w:ilvl w:val="0"/>
          <w:numId w:val="30"/>
        </w:numPr>
        <w:rPr>
          <w:rFonts w:cstheme="minorHAnsi"/>
          <w:sz w:val="20"/>
          <w:szCs w:val="20"/>
        </w:rPr>
      </w:pPr>
      <w:r w:rsidRPr="00434BB2">
        <w:rPr>
          <w:rFonts w:cstheme="minorHAnsi"/>
          <w:sz w:val="20"/>
          <w:szCs w:val="20"/>
        </w:rPr>
        <w:t>Make patients aware that information they have given may be recorded</w:t>
      </w:r>
      <w:r w:rsidR="00317D80" w:rsidRPr="00434BB2">
        <w:rPr>
          <w:rFonts w:cstheme="minorHAnsi"/>
          <w:sz w:val="20"/>
          <w:szCs w:val="20"/>
        </w:rPr>
        <w:t>.</w:t>
      </w:r>
    </w:p>
    <w:p w:rsidR="001C54E9" w:rsidRPr="00434BB2" w:rsidRDefault="001C54E9" w:rsidP="00222C52">
      <w:pPr>
        <w:pStyle w:val="ListParagraph"/>
        <w:numPr>
          <w:ilvl w:val="0"/>
          <w:numId w:val="30"/>
        </w:numPr>
        <w:rPr>
          <w:rFonts w:cstheme="minorHAnsi"/>
          <w:sz w:val="20"/>
          <w:szCs w:val="20"/>
        </w:rPr>
      </w:pPr>
      <w:r w:rsidRPr="00434BB2">
        <w:rPr>
          <w:rFonts w:cstheme="minorHAnsi"/>
          <w:sz w:val="20"/>
          <w:szCs w:val="20"/>
        </w:rPr>
        <w:t>Provide choice</w:t>
      </w:r>
      <w:r w:rsidR="00317D80" w:rsidRPr="00434BB2">
        <w:rPr>
          <w:rFonts w:cstheme="minorHAnsi"/>
          <w:sz w:val="20"/>
          <w:szCs w:val="20"/>
        </w:rPr>
        <w:t>.</w:t>
      </w:r>
    </w:p>
    <w:p w:rsidR="001C54E9" w:rsidRPr="00434BB2" w:rsidRDefault="001C54E9" w:rsidP="00222C52">
      <w:pPr>
        <w:pStyle w:val="ListParagraph"/>
        <w:numPr>
          <w:ilvl w:val="0"/>
          <w:numId w:val="30"/>
        </w:numPr>
        <w:rPr>
          <w:rFonts w:cstheme="minorHAnsi"/>
          <w:sz w:val="20"/>
          <w:szCs w:val="20"/>
        </w:rPr>
      </w:pPr>
      <w:r w:rsidRPr="00434BB2">
        <w:rPr>
          <w:rFonts w:cstheme="minorHAnsi"/>
          <w:sz w:val="20"/>
          <w:szCs w:val="20"/>
        </w:rPr>
        <w:t>Improve practice</w:t>
      </w:r>
      <w:r w:rsidR="00317D80" w:rsidRPr="00434BB2">
        <w:rPr>
          <w:rFonts w:cstheme="minorHAnsi"/>
          <w:sz w:val="20"/>
          <w:szCs w:val="20"/>
        </w:rPr>
        <w:t>.</w:t>
      </w:r>
    </w:p>
    <w:p w:rsidR="001C54E9" w:rsidRPr="00434BB2" w:rsidRDefault="001C54E9" w:rsidP="001C54E9">
      <w:pPr>
        <w:ind w:left="720"/>
        <w:rPr>
          <w:rFonts w:cstheme="minorHAnsi"/>
          <w:sz w:val="20"/>
          <w:szCs w:val="20"/>
        </w:rPr>
      </w:pPr>
      <w:r w:rsidRPr="00434BB2">
        <w:rPr>
          <w:rFonts w:cstheme="minorHAnsi"/>
          <w:sz w:val="20"/>
          <w:szCs w:val="20"/>
        </w:rPr>
        <w:t>In fact there have bee</w:t>
      </w:r>
      <w:r w:rsidR="00317D80" w:rsidRPr="00434BB2">
        <w:rPr>
          <w:rFonts w:cstheme="minorHAnsi"/>
          <w:sz w:val="20"/>
          <w:szCs w:val="20"/>
        </w:rPr>
        <w:t>n very few cases brought to law</w:t>
      </w:r>
      <w:r w:rsidRPr="00434BB2">
        <w:rPr>
          <w:rFonts w:cstheme="minorHAnsi"/>
          <w:sz w:val="20"/>
          <w:szCs w:val="20"/>
        </w:rPr>
        <w:t xml:space="preserve"> concerning confidentiality. This may be because professional codes are more precise than the law. There are exceptions to confidentiality they are:</w:t>
      </w:r>
    </w:p>
    <w:p w:rsidR="001C54E9" w:rsidRPr="00434BB2" w:rsidRDefault="001C54E9" w:rsidP="00222C52">
      <w:pPr>
        <w:pStyle w:val="ListParagraph"/>
        <w:numPr>
          <w:ilvl w:val="0"/>
          <w:numId w:val="31"/>
        </w:numPr>
        <w:rPr>
          <w:rFonts w:cstheme="minorHAnsi"/>
          <w:sz w:val="20"/>
          <w:szCs w:val="20"/>
        </w:rPr>
      </w:pPr>
      <w:r w:rsidRPr="00434BB2">
        <w:rPr>
          <w:rFonts w:cstheme="minorHAnsi"/>
          <w:sz w:val="20"/>
          <w:szCs w:val="20"/>
        </w:rPr>
        <w:t>If the patient gives their consent</w:t>
      </w:r>
    </w:p>
    <w:p w:rsidR="001C54E9" w:rsidRPr="00434BB2" w:rsidRDefault="001C54E9" w:rsidP="00222C52">
      <w:pPr>
        <w:pStyle w:val="ListParagraph"/>
        <w:numPr>
          <w:ilvl w:val="0"/>
          <w:numId w:val="31"/>
        </w:numPr>
        <w:rPr>
          <w:rFonts w:cstheme="minorHAnsi"/>
          <w:sz w:val="20"/>
          <w:szCs w:val="20"/>
        </w:rPr>
      </w:pPr>
      <w:r w:rsidRPr="00434BB2">
        <w:rPr>
          <w:rFonts w:cstheme="minorHAnsi"/>
          <w:sz w:val="20"/>
          <w:szCs w:val="20"/>
        </w:rPr>
        <w:t>A need to know basis necessary in the modern multi-disciplinary medicine.</w:t>
      </w:r>
    </w:p>
    <w:p w:rsidR="001C54E9" w:rsidRPr="00434BB2" w:rsidRDefault="001C54E9" w:rsidP="00222C52">
      <w:pPr>
        <w:pStyle w:val="ListParagraph"/>
        <w:numPr>
          <w:ilvl w:val="0"/>
          <w:numId w:val="31"/>
        </w:numPr>
        <w:rPr>
          <w:rFonts w:cstheme="minorHAnsi"/>
          <w:sz w:val="20"/>
          <w:szCs w:val="20"/>
        </w:rPr>
      </w:pPr>
      <w:r w:rsidRPr="00434BB2">
        <w:rPr>
          <w:rFonts w:cstheme="minorHAnsi"/>
          <w:sz w:val="20"/>
          <w:szCs w:val="20"/>
        </w:rPr>
        <w:t xml:space="preserve">Public interest </w:t>
      </w:r>
      <w:r w:rsidR="0050347E" w:rsidRPr="00434BB2">
        <w:rPr>
          <w:rFonts w:cstheme="minorHAnsi"/>
          <w:sz w:val="20"/>
          <w:szCs w:val="20"/>
        </w:rPr>
        <w:t>e.g.</w:t>
      </w:r>
      <w:r w:rsidRPr="00434BB2">
        <w:rPr>
          <w:rFonts w:cstheme="minorHAnsi"/>
          <w:sz w:val="20"/>
          <w:szCs w:val="20"/>
        </w:rPr>
        <w:t xml:space="preserve"> disclosing serious crime, national security</w:t>
      </w:r>
      <w:r w:rsidR="0050347E" w:rsidRPr="00434BB2">
        <w:rPr>
          <w:rFonts w:cstheme="minorHAnsi"/>
          <w:sz w:val="20"/>
          <w:szCs w:val="20"/>
        </w:rPr>
        <w:t xml:space="preserve"> risk of child abuse or where the disclosure is required by law.</w:t>
      </w:r>
      <w:r w:rsidRPr="00434BB2">
        <w:rPr>
          <w:rFonts w:cstheme="minorHAnsi"/>
          <w:sz w:val="20"/>
          <w:szCs w:val="20"/>
        </w:rPr>
        <w:t xml:space="preserve"> </w:t>
      </w:r>
    </w:p>
    <w:p w:rsidR="0050347E" w:rsidRPr="00434BB2" w:rsidRDefault="0050347E" w:rsidP="0050347E">
      <w:pPr>
        <w:rPr>
          <w:rFonts w:cstheme="minorHAnsi"/>
          <w:sz w:val="20"/>
          <w:szCs w:val="20"/>
        </w:rPr>
      </w:pPr>
      <w:r w:rsidRPr="00434BB2">
        <w:rPr>
          <w:rFonts w:cstheme="minorHAnsi"/>
          <w:sz w:val="20"/>
          <w:szCs w:val="20"/>
        </w:rPr>
        <w:t>Five rules to observe:</w:t>
      </w:r>
    </w:p>
    <w:p w:rsidR="0050347E" w:rsidRPr="00434BB2" w:rsidRDefault="0050347E" w:rsidP="00222C52">
      <w:pPr>
        <w:pStyle w:val="ListParagraph"/>
        <w:numPr>
          <w:ilvl w:val="0"/>
          <w:numId w:val="32"/>
        </w:numPr>
        <w:rPr>
          <w:rFonts w:cstheme="minorHAnsi"/>
          <w:sz w:val="20"/>
          <w:szCs w:val="20"/>
        </w:rPr>
      </w:pPr>
      <w:r w:rsidRPr="00434BB2">
        <w:rPr>
          <w:rFonts w:cstheme="minorHAnsi"/>
          <w:sz w:val="20"/>
          <w:szCs w:val="20"/>
        </w:rPr>
        <w:t>Don’t gossip about patients</w:t>
      </w:r>
    </w:p>
    <w:p w:rsidR="0050347E" w:rsidRPr="00434BB2" w:rsidRDefault="0050347E" w:rsidP="00222C52">
      <w:pPr>
        <w:pStyle w:val="ListParagraph"/>
        <w:numPr>
          <w:ilvl w:val="0"/>
          <w:numId w:val="32"/>
        </w:numPr>
        <w:rPr>
          <w:rFonts w:cstheme="minorHAnsi"/>
          <w:sz w:val="20"/>
          <w:szCs w:val="20"/>
        </w:rPr>
      </w:pPr>
      <w:r w:rsidRPr="00434BB2">
        <w:rPr>
          <w:rFonts w:cstheme="minorHAnsi"/>
          <w:sz w:val="20"/>
          <w:szCs w:val="20"/>
        </w:rPr>
        <w:t>Take care when discussing patients in a public case</w:t>
      </w:r>
    </w:p>
    <w:p w:rsidR="0050347E" w:rsidRPr="00434BB2" w:rsidRDefault="0050347E" w:rsidP="00222C52">
      <w:pPr>
        <w:pStyle w:val="ListParagraph"/>
        <w:numPr>
          <w:ilvl w:val="0"/>
          <w:numId w:val="32"/>
        </w:numPr>
        <w:rPr>
          <w:rFonts w:cstheme="minorHAnsi"/>
          <w:sz w:val="20"/>
          <w:szCs w:val="20"/>
        </w:rPr>
      </w:pPr>
      <w:r w:rsidRPr="00434BB2">
        <w:rPr>
          <w:rFonts w:cstheme="minorHAnsi"/>
          <w:sz w:val="20"/>
          <w:szCs w:val="20"/>
        </w:rPr>
        <w:t>Don’t leave notes open</w:t>
      </w:r>
    </w:p>
    <w:p w:rsidR="0050347E" w:rsidRPr="00434BB2" w:rsidRDefault="0050347E" w:rsidP="00222C52">
      <w:pPr>
        <w:pStyle w:val="ListParagraph"/>
        <w:numPr>
          <w:ilvl w:val="0"/>
          <w:numId w:val="32"/>
        </w:numPr>
        <w:rPr>
          <w:rFonts w:cstheme="minorHAnsi"/>
          <w:sz w:val="20"/>
          <w:szCs w:val="20"/>
        </w:rPr>
      </w:pPr>
      <w:r w:rsidRPr="00434BB2">
        <w:rPr>
          <w:rFonts w:cstheme="minorHAnsi"/>
          <w:sz w:val="20"/>
          <w:szCs w:val="20"/>
        </w:rPr>
        <w:t>Only give minimal details over the phone</w:t>
      </w:r>
    </w:p>
    <w:p w:rsidR="0050347E" w:rsidRPr="00434BB2" w:rsidRDefault="0050347E" w:rsidP="00222C52">
      <w:pPr>
        <w:pStyle w:val="ListParagraph"/>
        <w:numPr>
          <w:ilvl w:val="0"/>
          <w:numId w:val="32"/>
        </w:numPr>
        <w:rPr>
          <w:rFonts w:cstheme="minorHAnsi"/>
          <w:sz w:val="20"/>
          <w:szCs w:val="20"/>
        </w:rPr>
      </w:pPr>
      <w:r w:rsidRPr="00434BB2">
        <w:rPr>
          <w:rFonts w:cstheme="minorHAnsi"/>
          <w:sz w:val="20"/>
          <w:szCs w:val="20"/>
        </w:rPr>
        <w:t>Be very careful when peaking to the press</w:t>
      </w:r>
    </w:p>
    <w:p w:rsidR="00D4654D" w:rsidRPr="00434BB2" w:rsidRDefault="00D4654D" w:rsidP="00D4654D">
      <w:pPr>
        <w:pStyle w:val="ListParagraph"/>
        <w:rPr>
          <w:rFonts w:cstheme="minorHAnsi"/>
          <w:sz w:val="20"/>
          <w:szCs w:val="20"/>
        </w:rPr>
      </w:pPr>
    </w:p>
    <w:p w:rsidR="00D4654D" w:rsidRPr="00434BB2" w:rsidRDefault="00B92A58" w:rsidP="00B92A58">
      <w:pPr>
        <w:pStyle w:val="Heading1"/>
        <w:rPr>
          <w:rFonts w:asciiTheme="minorHAnsi" w:hAnsiTheme="minorHAnsi" w:cstheme="minorHAnsi"/>
          <w:sz w:val="20"/>
          <w:szCs w:val="20"/>
        </w:rPr>
      </w:pPr>
      <w:proofErr w:type="gramStart"/>
      <w:r>
        <w:rPr>
          <w:rFonts w:asciiTheme="minorHAnsi" w:hAnsiTheme="minorHAnsi" w:cstheme="minorHAnsi"/>
          <w:sz w:val="20"/>
          <w:szCs w:val="20"/>
        </w:rPr>
        <w:t xml:space="preserve">Clinical </w:t>
      </w:r>
      <w:r w:rsidRPr="00434BB2">
        <w:rPr>
          <w:rFonts w:asciiTheme="minorHAnsi" w:hAnsiTheme="minorHAnsi" w:cstheme="minorHAnsi"/>
          <w:sz w:val="20"/>
          <w:szCs w:val="20"/>
        </w:rPr>
        <w:t xml:space="preserve"> </w:t>
      </w:r>
      <w:r>
        <w:rPr>
          <w:rFonts w:asciiTheme="minorHAnsi" w:hAnsiTheme="minorHAnsi" w:cstheme="minorHAnsi"/>
          <w:sz w:val="20"/>
          <w:szCs w:val="20"/>
        </w:rPr>
        <w:t>Research</w:t>
      </w:r>
      <w:proofErr w:type="gramEnd"/>
      <w:r>
        <w:rPr>
          <w:rFonts w:asciiTheme="minorHAnsi" w:hAnsiTheme="minorHAnsi" w:cstheme="minorHAnsi"/>
          <w:sz w:val="20"/>
          <w:szCs w:val="20"/>
        </w:rPr>
        <w:t xml:space="preserve"> </w:t>
      </w:r>
    </w:p>
    <w:p w:rsidR="00D4654D" w:rsidRPr="00434BB2" w:rsidRDefault="00D4654D" w:rsidP="00D4654D">
      <w:pPr>
        <w:rPr>
          <w:rFonts w:cstheme="minorHAnsi"/>
          <w:sz w:val="20"/>
          <w:szCs w:val="20"/>
        </w:rPr>
      </w:pPr>
      <w:r w:rsidRPr="00434BB2">
        <w:rPr>
          <w:rFonts w:cstheme="minorHAnsi"/>
          <w:sz w:val="20"/>
          <w:szCs w:val="20"/>
        </w:rPr>
        <w:t>There are two types of research and it is important to distinguish between them in terms of research ethics. However the boundaries between the two types can blur.</w:t>
      </w:r>
    </w:p>
    <w:p w:rsidR="00D4654D" w:rsidRPr="00434BB2" w:rsidRDefault="00D4654D" w:rsidP="00222C52">
      <w:pPr>
        <w:pStyle w:val="ListParagraph"/>
        <w:numPr>
          <w:ilvl w:val="0"/>
          <w:numId w:val="34"/>
        </w:numPr>
        <w:spacing w:before="120" w:after="120" w:line="240" w:lineRule="auto"/>
        <w:rPr>
          <w:rFonts w:cstheme="minorHAnsi"/>
          <w:sz w:val="20"/>
          <w:szCs w:val="20"/>
        </w:rPr>
      </w:pPr>
      <w:r w:rsidRPr="00434BB2">
        <w:rPr>
          <w:rFonts w:cstheme="minorHAnsi"/>
          <w:sz w:val="20"/>
          <w:szCs w:val="20"/>
        </w:rPr>
        <w:t>Therapeutic research</w:t>
      </w:r>
    </w:p>
    <w:p w:rsidR="00D4654D" w:rsidRPr="00434BB2" w:rsidRDefault="00D4654D" w:rsidP="00222C52">
      <w:pPr>
        <w:pStyle w:val="ListParagraph"/>
        <w:numPr>
          <w:ilvl w:val="1"/>
          <w:numId w:val="34"/>
        </w:numPr>
        <w:spacing w:before="120" w:after="120" w:line="240" w:lineRule="auto"/>
        <w:rPr>
          <w:rFonts w:cstheme="minorHAnsi"/>
          <w:sz w:val="20"/>
          <w:szCs w:val="20"/>
        </w:rPr>
      </w:pPr>
      <w:r w:rsidRPr="00434BB2">
        <w:rPr>
          <w:rFonts w:cstheme="minorHAnsi"/>
          <w:sz w:val="20"/>
          <w:szCs w:val="20"/>
        </w:rPr>
        <w:t>Uses new methods or procedures likely to improve the patient’s condition</w:t>
      </w:r>
    </w:p>
    <w:p w:rsidR="00D4654D" w:rsidRPr="00434BB2" w:rsidRDefault="00D4654D" w:rsidP="00222C52">
      <w:pPr>
        <w:pStyle w:val="ListParagraph"/>
        <w:numPr>
          <w:ilvl w:val="1"/>
          <w:numId w:val="34"/>
        </w:numPr>
        <w:spacing w:before="120" w:after="120" w:line="240" w:lineRule="auto"/>
        <w:rPr>
          <w:rFonts w:cstheme="minorHAnsi"/>
          <w:sz w:val="20"/>
          <w:szCs w:val="20"/>
        </w:rPr>
      </w:pPr>
      <w:r w:rsidRPr="00434BB2">
        <w:rPr>
          <w:rFonts w:cstheme="minorHAnsi"/>
          <w:sz w:val="20"/>
          <w:szCs w:val="20"/>
        </w:rPr>
        <w:t>Combines research with patient care</w:t>
      </w:r>
    </w:p>
    <w:p w:rsidR="00D4654D" w:rsidRPr="00434BB2" w:rsidRDefault="00D4654D" w:rsidP="00222C52">
      <w:pPr>
        <w:pStyle w:val="ListParagraph"/>
        <w:numPr>
          <w:ilvl w:val="0"/>
          <w:numId w:val="34"/>
        </w:numPr>
        <w:spacing w:before="120" w:after="120" w:line="240" w:lineRule="auto"/>
        <w:rPr>
          <w:rFonts w:cstheme="minorHAnsi"/>
          <w:sz w:val="20"/>
          <w:szCs w:val="20"/>
        </w:rPr>
      </w:pPr>
      <w:r w:rsidRPr="00434BB2">
        <w:rPr>
          <w:rFonts w:cstheme="minorHAnsi"/>
          <w:sz w:val="20"/>
          <w:szCs w:val="20"/>
        </w:rPr>
        <w:t>Non-therapeutic research</w:t>
      </w:r>
    </w:p>
    <w:p w:rsidR="00D4654D" w:rsidRPr="00434BB2" w:rsidRDefault="00D4654D" w:rsidP="00222C52">
      <w:pPr>
        <w:pStyle w:val="ListParagraph"/>
        <w:numPr>
          <w:ilvl w:val="1"/>
          <w:numId w:val="34"/>
        </w:numPr>
        <w:spacing w:before="120" w:after="120" w:line="240" w:lineRule="auto"/>
        <w:rPr>
          <w:rFonts w:cstheme="minorHAnsi"/>
          <w:sz w:val="20"/>
          <w:szCs w:val="20"/>
        </w:rPr>
      </w:pPr>
      <w:r w:rsidRPr="00434BB2">
        <w:rPr>
          <w:rFonts w:cstheme="minorHAnsi"/>
          <w:sz w:val="20"/>
          <w:szCs w:val="20"/>
        </w:rPr>
        <w:t>Aims to gain scientific knowledge</w:t>
      </w:r>
    </w:p>
    <w:p w:rsidR="00D4654D" w:rsidRPr="00434BB2" w:rsidRDefault="00D4654D" w:rsidP="00222C52">
      <w:pPr>
        <w:pStyle w:val="ListParagraph"/>
        <w:numPr>
          <w:ilvl w:val="1"/>
          <w:numId w:val="34"/>
        </w:numPr>
        <w:spacing w:before="120" w:after="120" w:line="240" w:lineRule="auto"/>
        <w:rPr>
          <w:rFonts w:cstheme="minorHAnsi"/>
          <w:sz w:val="20"/>
          <w:szCs w:val="20"/>
        </w:rPr>
      </w:pPr>
      <w:r w:rsidRPr="00434BB2">
        <w:rPr>
          <w:rFonts w:cstheme="minorHAnsi"/>
          <w:sz w:val="20"/>
          <w:szCs w:val="20"/>
        </w:rPr>
        <w:t>Unlikely to benefit the patients personally</w:t>
      </w:r>
    </w:p>
    <w:p w:rsidR="00D4654D" w:rsidRPr="00434BB2" w:rsidRDefault="00D4654D" w:rsidP="00D4654D">
      <w:pPr>
        <w:rPr>
          <w:rFonts w:cstheme="minorHAnsi"/>
          <w:sz w:val="20"/>
          <w:szCs w:val="20"/>
        </w:rPr>
      </w:pPr>
      <w:r w:rsidRPr="00434BB2">
        <w:rPr>
          <w:rFonts w:cstheme="minorHAnsi"/>
          <w:sz w:val="20"/>
          <w:szCs w:val="20"/>
        </w:rPr>
        <w:t>The type of research affects the ethical guidelines used, the risk-benefit balance and the amount of information that should be disclosed.</w:t>
      </w:r>
    </w:p>
    <w:p w:rsidR="00D4654D" w:rsidRPr="00434BB2" w:rsidRDefault="00D4654D" w:rsidP="00D4654D">
      <w:pPr>
        <w:pStyle w:val="Heading2"/>
        <w:rPr>
          <w:rFonts w:asciiTheme="minorHAnsi" w:hAnsiTheme="minorHAnsi" w:cstheme="minorHAnsi"/>
          <w:sz w:val="20"/>
          <w:szCs w:val="20"/>
        </w:rPr>
      </w:pPr>
      <w:r w:rsidRPr="00434BB2">
        <w:rPr>
          <w:rFonts w:asciiTheme="minorHAnsi" w:hAnsiTheme="minorHAnsi" w:cstheme="minorHAnsi"/>
          <w:sz w:val="20"/>
          <w:szCs w:val="20"/>
        </w:rPr>
        <w:t>Purpose of research</w:t>
      </w:r>
    </w:p>
    <w:p w:rsidR="00D4654D" w:rsidRPr="00434BB2" w:rsidRDefault="00D4654D" w:rsidP="00D4654D">
      <w:pPr>
        <w:rPr>
          <w:rFonts w:cstheme="minorHAnsi"/>
          <w:sz w:val="20"/>
          <w:szCs w:val="20"/>
        </w:rPr>
      </w:pPr>
      <w:r w:rsidRPr="00434BB2">
        <w:rPr>
          <w:rFonts w:cstheme="minorHAnsi"/>
          <w:sz w:val="20"/>
          <w:szCs w:val="20"/>
        </w:rPr>
        <w:lastRenderedPageBreak/>
        <w:t>There are two main purposes of research:</w:t>
      </w:r>
    </w:p>
    <w:p w:rsidR="00D4654D" w:rsidRPr="00434BB2" w:rsidRDefault="00D4654D" w:rsidP="00222C52">
      <w:pPr>
        <w:pStyle w:val="ListParagraph"/>
        <w:numPr>
          <w:ilvl w:val="0"/>
          <w:numId w:val="35"/>
        </w:numPr>
        <w:spacing w:before="120" w:after="120" w:line="240" w:lineRule="auto"/>
        <w:rPr>
          <w:rFonts w:cstheme="minorHAnsi"/>
          <w:sz w:val="20"/>
          <w:szCs w:val="20"/>
        </w:rPr>
      </w:pPr>
      <w:r w:rsidRPr="00434BB2">
        <w:rPr>
          <w:rFonts w:cstheme="minorHAnsi"/>
          <w:sz w:val="20"/>
          <w:szCs w:val="20"/>
        </w:rPr>
        <w:t>Benefit society by understanding the causes of disease or dysfunction</w:t>
      </w:r>
    </w:p>
    <w:p w:rsidR="00D4654D" w:rsidRPr="00434BB2" w:rsidRDefault="00D4654D" w:rsidP="00222C52">
      <w:pPr>
        <w:pStyle w:val="ListParagraph"/>
        <w:numPr>
          <w:ilvl w:val="0"/>
          <w:numId w:val="35"/>
        </w:numPr>
        <w:spacing w:before="120" w:after="120" w:line="240" w:lineRule="auto"/>
        <w:rPr>
          <w:rFonts w:cstheme="minorHAnsi"/>
          <w:sz w:val="20"/>
          <w:szCs w:val="20"/>
        </w:rPr>
      </w:pPr>
      <w:r w:rsidRPr="00434BB2">
        <w:rPr>
          <w:rFonts w:cstheme="minorHAnsi"/>
          <w:sz w:val="20"/>
          <w:szCs w:val="20"/>
        </w:rPr>
        <w:t>To find effective methods of prevention and treatment</w:t>
      </w:r>
    </w:p>
    <w:p w:rsidR="00D4654D" w:rsidRPr="00434BB2" w:rsidRDefault="00D4654D" w:rsidP="00D4654D">
      <w:pPr>
        <w:pStyle w:val="Heading2"/>
        <w:rPr>
          <w:rFonts w:asciiTheme="minorHAnsi" w:hAnsiTheme="minorHAnsi" w:cstheme="minorHAnsi"/>
          <w:sz w:val="20"/>
          <w:szCs w:val="20"/>
        </w:rPr>
      </w:pPr>
      <w:r w:rsidRPr="00434BB2">
        <w:rPr>
          <w:rFonts w:asciiTheme="minorHAnsi" w:hAnsiTheme="minorHAnsi" w:cstheme="minorHAnsi"/>
          <w:sz w:val="20"/>
          <w:szCs w:val="20"/>
        </w:rPr>
        <w:t>Ensuring research is ethical</w:t>
      </w:r>
    </w:p>
    <w:p w:rsidR="00D4654D" w:rsidRPr="00434BB2" w:rsidRDefault="00D4654D" w:rsidP="00D4654D">
      <w:pPr>
        <w:pStyle w:val="Heading5"/>
        <w:rPr>
          <w:rFonts w:asciiTheme="minorHAnsi" w:hAnsiTheme="minorHAnsi" w:cstheme="minorHAnsi"/>
          <w:sz w:val="20"/>
          <w:szCs w:val="20"/>
        </w:rPr>
      </w:pPr>
      <w:r w:rsidRPr="00434BB2">
        <w:rPr>
          <w:rFonts w:asciiTheme="minorHAnsi" w:hAnsiTheme="minorHAnsi" w:cstheme="minorHAnsi"/>
          <w:sz w:val="20"/>
          <w:szCs w:val="20"/>
        </w:rPr>
        <w:t>Respect for autonomy</w:t>
      </w:r>
    </w:p>
    <w:p w:rsidR="00D4654D" w:rsidRPr="00434BB2" w:rsidRDefault="00D4654D" w:rsidP="00D4654D">
      <w:pPr>
        <w:rPr>
          <w:rFonts w:cstheme="minorHAnsi"/>
          <w:sz w:val="20"/>
          <w:szCs w:val="20"/>
        </w:rPr>
      </w:pPr>
      <w:r w:rsidRPr="00434BB2">
        <w:rPr>
          <w:rFonts w:cstheme="minorHAnsi"/>
          <w:sz w:val="20"/>
          <w:szCs w:val="20"/>
        </w:rPr>
        <w:t>Participants should be treated with respect and must have the right to make their own reasoned decisions in order to give informed consent.</w:t>
      </w:r>
    </w:p>
    <w:p w:rsidR="00D4654D" w:rsidRPr="00434BB2" w:rsidRDefault="00D4654D" w:rsidP="00222C52">
      <w:pPr>
        <w:pStyle w:val="ListParagraph"/>
        <w:numPr>
          <w:ilvl w:val="0"/>
          <w:numId w:val="36"/>
        </w:numPr>
        <w:spacing w:before="120" w:after="120" w:line="240" w:lineRule="auto"/>
        <w:rPr>
          <w:rFonts w:cstheme="minorHAnsi"/>
          <w:sz w:val="20"/>
          <w:szCs w:val="20"/>
        </w:rPr>
      </w:pPr>
      <w:r w:rsidRPr="00434BB2">
        <w:rPr>
          <w:rFonts w:cstheme="minorHAnsi"/>
          <w:sz w:val="20"/>
          <w:szCs w:val="20"/>
        </w:rPr>
        <w:t>Participation should be voluntary and free from coercion</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Patients should not think their treatment will be compromised if they don’t participate</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Rewards should not be excessive</w:t>
      </w:r>
    </w:p>
    <w:p w:rsidR="00D4654D" w:rsidRPr="00434BB2" w:rsidRDefault="00D4654D" w:rsidP="00222C52">
      <w:pPr>
        <w:pStyle w:val="ListParagraph"/>
        <w:numPr>
          <w:ilvl w:val="0"/>
          <w:numId w:val="36"/>
        </w:numPr>
        <w:spacing w:before="120" w:after="120" w:line="240" w:lineRule="auto"/>
        <w:rPr>
          <w:rFonts w:cstheme="minorHAnsi"/>
          <w:sz w:val="20"/>
          <w:szCs w:val="20"/>
        </w:rPr>
      </w:pPr>
      <w:r w:rsidRPr="00434BB2">
        <w:rPr>
          <w:rFonts w:cstheme="minorHAnsi"/>
          <w:sz w:val="20"/>
          <w:szCs w:val="20"/>
        </w:rPr>
        <w:t>Participants should be fully informed</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Rational choices cannot be made without sufficient information</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Participants should be aware of the purpose of the study, what happens to them, the procedure being tested, alternatives, side effects, risks, benefits, what happens if something goes wrong, results and confidentiality</w:t>
      </w:r>
    </w:p>
    <w:p w:rsidR="00D4654D" w:rsidRPr="00434BB2" w:rsidRDefault="00D4654D" w:rsidP="00222C52">
      <w:pPr>
        <w:pStyle w:val="ListParagraph"/>
        <w:numPr>
          <w:ilvl w:val="0"/>
          <w:numId w:val="36"/>
        </w:numPr>
        <w:spacing w:before="120" w:after="120" w:line="240" w:lineRule="auto"/>
        <w:rPr>
          <w:rFonts w:cstheme="minorHAnsi"/>
          <w:sz w:val="20"/>
          <w:szCs w:val="20"/>
        </w:rPr>
      </w:pPr>
      <w:r w:rsidRPr="00434BB2">
        <w:rPr>
          <w:rFonts w:cstheme="minorHAnsi"/>
          <w:sz w:val="20"/>
          <w:szCs w:val="20"/>
        </w:rPr>
        <w:t>Privacy and confidentiality</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Participants should decide when, where and what information is shared</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Participants’ confidentiality and anonymity must be protected</w:t>
      </w:r>
    </w:p>
    <w:p w:rsidR="00D4654D" w:rsidRPr="00434BB2" w:rsidRDefault="00D4654D" w:rsidP="00222C52">
      <w:pPr>
        <w:pStyle w:val="ListParagraph"/>
        <w:numPr>
          <w:ilvl w:val="0"/>
          <w:numId w:val="36"/>
        </w:numPr>
        <w:spacing w:before="120" w:after="120" w:line="240" w:lineRule="auto"/>
        <w:rPr>
          <w:rFonts w:cstheme="minorHAnsi"/>
          <w:sz w:val="20"/>
          <w:szCs w:val="20"/>
        </w:rPr>
      </w:pPr>
      <w:r w:rsidRPr="00434BB2">
        <w:rPr>
          <w:rFonts w:cstheme="minorHAnsi"/>
          <w:sz w:val="20"/>
          <w:szCs w:val="20"/>
        </w:rPr>
        <w:t>Justice</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Selection should be on the basis of research rather than recruiting the disadvantaged</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Distribution of risks and benefit must be fair for all</w:t>
      </w:r>
    </w:p>
    <w:p w:rsidR="00D4654D" w:rsidRPr="00434BB2" w:rsidRDefault="00D4654D" w:rsidP="00222C52">
      <w:pPr>
        <w:pStyle w:val="ListParagraph"/>
        <w:numPr>
          <w:ilvl w:val="1"/>
          <w:numId w:val="36"/>
        </w:numPr>
        <w:spacing w:before="120" w:after="120" w:line="240" w:lineRule="auto"/>
        <w:rPr>
          <w:rFonts w:cstheme="minorHAnsi"/>
          <w:sz w:val="20"/>
          <w:szCs w:val="20"/>
        </w:rPr>
      </w:pPr>
      <w:r w:rsidRPr="00434BB2">
        <w:rPr>
          <w:rFonts w:cstheme="minorHAnsi"/>
          <w:sz w:val="20"/>
          <w:szCs w:val="20"/>
        </w:rPr>
        <w:t>Participants should be supported during and after the trial</w:t>
      </w:r>
    </w:p>
    <w:p w:rsidR="00D4654D" w:rsidRPr="00434BB2" w:rsidRDefault="00D4654D" w:rsidP="00D4654D">
      <w:pPr>
        <w:pStyle w:val="Heading5"/>
        <w:rPr>
          <w:rFonts w:asciiTheme="minorHAnsi" w:hAnsiTheme="minorHAnsi" w:cstheme="minorHAnsi"/>
          <w:sz w:val="20"/>
          <w:szCs w:val="20"/>
        </w:rPr>
      </w:pPr>
      <w:r w:rsidRPr="00434BB2">
        <w:rPr>
          <w:rFonts w:asciiTheme="minorHAnsi" w:hAnsiTheme="minorHAnsi" w:cstheme="minorHAnsi"/>
          <w:sz w:val="20"/>
          <w:szCs w:val="20"/>
        </w:rPr>
        <w:t>Beneficence and non-maleficence</w:t>
      </w:r>
    </w:p>
    <w:p w:rsidR="00D4654D" w:rsidRPr="00434BB2" w:rsidRDefault="00D4654D" w:rsidP="00222C52">
      <w:pPr>
        <w:pStyle w:val="ListParagraph"/>
        <w:numPr>
          <w:ilvl w:val="0"/>
          <w:numId w:val="37"/>
        </w:numPr>
        <w:spacing w:before="120" w:after="120" w:line="240" w:lineRule="auto"/>
        <w:rPr>
          <w:rFonts w:cstheme="minorHAnsi"/>
          <w:sz w:val="20"/>
          <w:szCs w:val="20"/>
        </w:rPr>
      </w:pPr>
      <w:r w:rsidRPr="00434BB2">
        <w:rPr>
          <w:rFonts w:cstheme="minorHAnsi"/>
          <w:sz w:val="20"/>
          <w:szCs w:val="20"/>
        </w:rPr>
        <w:t>Participants health and well-being must be safeguarded</w:t>
      </w:r>
    </w:p>
    <w:p w:rsidR="00D4654D" w:rsidRPr="00434BB2" w:rsidRDefault="00D4654D" w:rsidP="00222C52">
      <w:pPr>
        <w:pStyle w:val="ListParagraph"/>
        <w:numPr>
          <w:ilvl w:val="0"/>
          <w:numId w:val="37"/>
        </w:numPr>
        <w:spacing w:before="120" w:after="120" w:line="240" w:lineRule="auto"/>
        <w:rPr>
          <w:rFonts w:cstheme="minorHAnsi"/>
          <w:sz w:val="20"/>
          <w:szCs w:val="20"/>
        </w:rPr>
      </w:pPr>
      <w:r w:rsidRPr="00434BB2">
        <w:rPr>
          <w:rFonts w:cstheme="minorHAnsi"/>
          <w:sz w:val="20"/>
          <w:szCs w:val="20"/>
        </w:rPr>
        <w:t>Harm must be minimised and this includes physical, mental, emotional, spiritual, embarrassment and financial harm</w:t>
      </w:r>
    </w:p>
    <w:p w:rsidR="00D4654D" w:rsidRPr="00434BB2" w:rsidRDefault="00D4654D" w:rsidP="00222C52">
      <w:pPr>
        <w:pStyle w:val="ListParagraph"/>
        <w:numPr>
          <w:ilvl w:val="0"/>
          <w:numId w:val="37"/>
        </w:numPr>
        <w:spacing w:before="120" w:after="120" w:line="240" w:lineRule="auto"/>
        <w:rPr>
          <w:rFonts w:cstheme="minorHAnsi"/>
          <w:sz w:val="20"/>
          <w:szCs w:val="20"/>
        </w:rPr>
      </w:pPr>
      <w:r w:rsidRPr="00434BB2">
        <w:rPr>
          <w:rFonts w:cstheme="minorHAnsi"/>
          <w:sz w:val="20"/>
          <w:szCs w:val="20"/>
        </w:rPr>
        <w:t>Therapeutic research may have benefits for the patient but non-therapeutic research may benefit society as a whole</w:t>
      </w:r>
    </w:p>
    <w:p w:rsidR="00D4654D" w:rsidRPr="00434BB2" w:rsidRDefault="00D4654D" w:rsidP="00222C52">
      <w:pPr>
        <w:pStyle w:val="ListParagraph"/>
        <w:numPr>
          <w:ilvl w:val="0"/>
          <w:numId w:val="37"/>
        </w:numPr>
        <w:spacing w:before="120" w:after="120" w:line="240" w:lineRule="auto"/>
        <w:rPr>
          <w:rFonts w:cstheme="minorHAnsi"/>
          <w:sz w:val="20"/>
          <w:szCs w:val="20"/>
        </w:rPr>
      </w:pPr>
      <w:r w:rsidRPr="00434BB2">
        <w:rPr>
          <w:rFonts w:cstheme="minorHAnsi"/>
          <w:sz w:val="20"/>
          <w:szCs w:val="20"/>
        </w:rPr>
        <w:t>Risks and benefits should be weighed up but minimal risk should always be adopted</w:t>
      </w:r>
    </w:p>
    <w:p w:rsidR="00D4654D" w:rsidRPr="00434BB2" w:rsidRDefault="00D4654D" w:rsidP="00D4654D">
      <w:pPr>
        <w:pStyle w:val="Heading5"/>
        <w:rPr>
          <w:rFonts w:asciiTheme="minorHAnsi" w:hAnsiTheme="minorHAnsi" w:cstheme="minorHAnsi"/>
          <w:sz w:val="20"/>
          <w:szCs w:val="20"/>
        </w:rPr>
      </w:pPr>
      <w:r w:rsidRPr="00434BB2">
        <w:rPr>
          <w:rFonts w:asciiTheme="minorHAnsi" w:hAnsiTheme="minorHAnsi" w:cstheme="minorHAnsi"/>
          <w:sz w:val="20"/>
          <w:szCs w:val="20"/>
        </w:rPr>
        <w:t>Scientific validity</w:t>
      </w:r>
    </w:p>
    <w:p w:rsidR="00D4654D" w:rsidRPr="00434BB2" w:rsidRDefault="00D4654D" w:rsidP="00222C52">
      <w:pPr>
        <w:pStyle w:val="ListParagraph"/>
        <w:numPr>
          <w:ilvl w:val="0"/>
          <w:numId w:val="38"/>
        </w:numPr>
        <w:spacing w:before="120" w:after="120" w:line="240" w:lineRule="auto"/>
        <w:rPr>
          <w:rFonts w:cstheme="minorHAnsi"/>
          <w:sz w:val="20"/>
          <w:szCs w:val="20"/>
        </w:rPr>
      </w:pPr>
      <w:r w:rsidRPr="00434BB2">
        <w:rPr>
          <w:rFonts w:cstheme="minorHAnsi"/>
          <w:sz w:val="20"/>
          <w:szCs w:val="20"/>
        </w:rPr>
        <w:t>To be valid research must be well-designed, based on good scientific methods and carried out by suitably trained researchers</w:t>
      </w:r>
    </w:p>
    <w:p w:rsidR="00D4654D" w:rsidRPr="00434BB2" w:rsidRDefault="00D4654D" w:rsidP="00D4654D">
      <w:pPr>
        <w:pStyle w:val="Heading2"/>
        <w:rPr>
          <w:rFonts w:asciiTheme="minorHAnsi" w:hAnsiTheme="minorHAnsi" w:cstheme="minorHAnsi"/>
          <w:sz w:val="20"/>
          <w:szCs w:val="20"/>
        </w:rPr>
      </w:pPr>
      <w:r w:rsidRPr="00434BB2">
        <w:rPr>
          <w:rFonts w:asciiTheme="minorHAnsi" w:hAnsiTheme="minorHAnsi" w:cstheme="minorHAnsi"/>
          <w:sz w:val="20"/>
          <w:szCs w:val="20"/>
        </w:rPr>
        <w:t>Regulation of research</w:t>
      </w:r>
    </w:p>
    <w:p w:rsidR="00D4654D" w:rsidRPr="00434BB2" w:rsidRDefault="00D4654D" w:rsidP="00D4654D">
      <w:pPr>
        <w:rPr>
          <w:rFonts w:cstheme="minorHAnsi"/>
          <w:sz w:val="20"/>
          <w:szCs w:val="20"/>
        </w:rPr>
      </w:pPr>
      <w:r w:rsidRPr="00434BB2">
        <w:rPr>
          <w:rFonts w:cstheme="minorHAnsi"/>
          <w:sz w:val="20"/>
          <w:szCs w:val="20"/>
        </w:rPr>
        <w:t>Research is regulated by:</w:t>
      </w:r>
    </w:p>
    <w:p w:rsidR="00D4654D" w:rsidRPr="00434BB2" w:rsidRDefault="00D4654D" w:rsidP="00222C52">
      <w:pPr>
        <w:pStyle w:val="ListParagraph"/>
        <w:numPr>
          <w:ilvl w:val="0"/>
          <w:numId w:val="38"/>
        </w:numPr>
        <w:spacing w:before="120" w:after="120" w:line="240" w:lineRule="auto"/>
        <w:rPr>
          <w:rFonts w:cstheme="minorHAnsi"/>
          <w:sz w:val="20"/>
          <w:szCs w:val="20"/>
        </w:rPr>
      </w:pPr>
      <w:r w:rsidRPr="00434BB2">
        <w:rPr>
          <w:rFonts w:cstheme="minorHAnsi"/>
          <w:sz w:val="20"/>
          <w:szCs w:val="20"/>
        </w:rPr>
        <w:t>Ethical codes and professional guidelines such as the Nuremberg Code (1949) and Declaration of Helsinki (1964)</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Research should be scientifically sound</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Benefits must outweigh risks</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Participants must not be coerced</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Participants must be fully informed</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Payments may offset reasonable costs</w:t>
      </w:r>
    </w:p>
    <w:p w:rsidR="00D4654D" w:rsidRPr="00434BB2" w:rsidRDefault="00D4654D" w:rsidP="00222C52">
      <w:pPr>
        <w:pStyle w:val="ListParagraph"/>
        <w:numPr>
          <w:ilvl w:val="0"/>
          <w:numId w:val="38"/>
        </w:numPr>
        <w:spacing w:before="120" w:after="120" w:line="240" w:lineRule="auto"/>
        <w:rPr>
          <w:rFonts w:cstheme="minorHAnsi"/>
          <w:sz w:val="20"/>
          <w:szCs w:val="20"/>
        </w:rPr>
      </w:pPr>
      <w:r w:rsidRPr="00434BB2">
        <w:rPr>
          <w:rFonts w:cstheme="minorHAnsi"/>
          <w:sz w:val="20"/>
          <w:szCs w:val="20"/>
        </w:rPr>
        <w:t>National Health Service research governance for health and social care (2001)</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Applies to all research carried out by NHS staff or by researchers performing research in NHS settings</w:t>
      </w:r>
    </w:p>
    <w:p w:rsidR="00D4654D" w:rsidRPr="00434BB2" w:rsidRDefault="00D4654D" w:rsidP="00222C52">
      <w:pPr>
        <w:pStyle w:val="ListParagraph"/>
        <w:numPr>
          <w:ilvl w:val="0"/>
          <w:numId w:val="38"/>
        </w:numPr>
        <w:spacing w:before="120" w:after="120" w:line="240" w:lineRule="auto"/>
        <w:rPr>
          <w:rFonts w:cstheme="minorHAnsi"/>
          <w:sz w:val="20"/>
          <w:szCs w:val="20"/>
        </w:rPr>
      </w:pPr>
      <w:r w:rsidRPr="00434BB2">
        <w:rPr>
          <w:rFonts w:cstheme="minorHAnsi"/>
          <w:sz w:val="20"/>
          <w:szCs w:val="20"/>
        </w:rPr>
        <w:t>Research ethics committees (introduced in 1968)</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lastRenderedPageBreak/>
        <w:t>Provide independent review on the ethical acceptability of research</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Act primarily in the interest of participants</w:t>
      </w:r>
    </w:p>
    <w:p w:rsidR="00D4654D" w:rsidRPr="00434BB2" w:rsidRDefault="00D4654D" w:rsidP="00222C52">
      <w:pPr>
        <w:pStyle w:val="ListParagraph"/>
        <w:numPr>
          <w:ilvl w:val="1"/>
          <w:numId w:val="38"/>
        </w:numPr>
        <w:spacing w:before="120" w:after="120" w:line="240" w:lineRule="auto"/>
        <w:rPr>
          <w:rFonts w:cstheme="minorHAnsi"/>
          <w:sz w:val="20"/>
          <w:szCs w:val="20"/>
        </w:rPr>
      </w:pPr>
      <w:r w:rsidRPr="00434BB2">
        <w:rPr>
          <w:rFonts w:cstheme="minorHAnsi"/>
          <w:sz w:val="20"/>
          <w:szCs w:val="20"/>
        </w:rPr>
        <w:t>Research is assessed on scientific design, conduct of the study, recruitment, protection of participants, informed consent and community considerations</w:t>
      </w:r>
    </w:p>
    <w:p w:rsidR="00D4654D" w:rsidRPr="00434BB2" w:rsidRDefault="00D4654D" w:rsidP="00D4654D">
      <w:pPr>
        <w:pStyle w:val="Heading2"/>
        <w:rPr>
          <w:rFonts w:asciiTheme="minorHAnsi" w:hAnsiTheme="minorHAnsi" w:cstheme="minorHAnsi"/>
          <w:sz w:val="20"/>
          <w:szCs w:val="20"/>
        </w:rPr>
      </w:pPr>
      <w:r w:rsidRPr="00434BB2">
        <w:rPr>
          <w:rFonts w:asciiTheme="minorHAnsi" w:hAnsiTheme="minorHAnsi" w:cstheme="minorHAnsi"/>
          <w:sz w:val="20"/>
          <w:szCs w:val="20"/>
        </w:rPr>
        <w:t>Legal regulation of research</w:t>
      </w:r>
    </w:p>
    <w:p w:rsidR="00D4654D" w:rsidRPr="00434BB2" w:rsidRDefault="00D4654D" w:rsidP="00D4654D">
      <w:pPr>
        <w:rPr>
          <w:rFonts w:cstheme="minorHAnsi"/>
          <w:sz w:val="20"/>
          <w:szCs w:val="20"/>
        </w:rPr>
      </w:pPr>
      <w:r w:rsidRPr="00434BB2">
        <w:rPr>
          <w:rFonts w:cstheme="minorHAnsi"/>
          <w:sz w:val="20"/>
          <w:szCs w:val="20"/>
        </w:rPr>
        <w:t>There is no legislation regarding research on humans:</w:t>
      </w:r>
    </w:p>
    <w:p w:rsidR="00D4654D" w:rsidRPr="00434BB2" w:rsidRDefault="00D4654D" w:rsidP="00222C52">
      <w:pPr>
        <w:pStyle w:val="ListParagraph"/>
        <w:numPr>
          <w:ilvl w:val="0"/>
          <w:numId w:val="39"/>
        </w:numPr>
        <w:spacing w:before="120" w:after="120" w:line="240" w:lineRule="auto"/>
        <w:rPr>
          <w:rFonts w:cstheme="minorHAnsi"/>
          <w:sz w:val="20"/>
          <w:szCs w:val="20"/>
        </w:rPr>
      </w:pPr>
      <w:r w:rsidRPr="00434BB2">
        <w:rPr>
          <w:rFonts w:cstheme="minorHAnsi"/>
          <w:sz w:val="20"/>
          <w:szCs w:val="20"/>
        </w:rPr>
        <w:t>Researchers have a duty of care to participants</w:t>
      </w:r>
    </w:p>
    <w:p w:rsidR="00D4654D" w:rsidRPr="00434BB2" w:rsidRDefault="00D4654D" w:rsidP="00222C52">
      <w:pPr>
        <w:pStyle w:val="ListParagraph"/>
        <w:numPr>
          <w:ilvl w:val="0"/>
          <w:numId w:val="39"/>
        </w:numPr>
        <w:spacing w:before="120" w:after="120" w:line="240" w:lineRule="auto"/>
        <w:rPr>
          <w:rFonts w:cstheme="minorHAnsi"/>
          <w:sz w:val="20"/>
          <w:szCs w:val="20"/>
        </w:rPr>
      </w:pPr>
      <w:r w:rsidRPr="00434BB2">
        <w:rPr>
          <w:rFonts w:cstheme="minorHAnsi"/>
          <w:sz w:val="20"/>
          <w:szCs w:val="20"/>
        </w:rPr>
        <w:t>The common law of consent applies to research</w:t>
      </w:r>
    </w:p>
    <w:p w:rsidR="00D4654D" w:rsidRPr="00434BB2" w:rsidRDefault="00D4654D" w:rsidP="00222C52">
      <w:pPr>
        <w:pStyle w:val="ListParagraph"/>
        <w:numPr>
          <w:ilvl w:val="1"/>
          <w:numId w:val="39"/>
        </w:numPr>
        <w:spacing w:before="120" w:after="120" w:line="240" w:lineRule="auto"/>
        <w:rPr>
          <w:rFonts w:cstheme="minorHAnsi"/>
          <w:sz w:val="20"/>
          <w:szCs w:val="20"/>
        </w:rPr>
      </w:pPr>
      <w:r w:rsidRPr="00434BB2">
        <w:rPr>
          <w:rFonts w:cstheme="minorHAnsi"/>
          <w:sz w:val="20"/>
          <w:szCs w:val="20"/>
        </w:rPr>
        <w:t>Physical contact with participants is unlawful unless informed consent is taken</w:t>
      </w:r>
    </w:p>
    <w:p w:rsidR="00D4654D" w:rsidRPr="00434BB2" w:rsidRDefault="00D4654D" w:rsidP="00222C52">
      <w:pPr>
        <w:pStyle w:val="ListParagraph"/>
        <w:numPr>
          <w:ilvl w:val="1"/>
          <w:numId w:val="39"/>
        </w:numPr>
        <w:spacing w:before="120" w:after="120" w:line="240" w:lineRule="auto"/>
        <w:rPr>
          <w:rFonts w:cstheme="minorHAnsi"/>
          <w:sz w:val="20"/>
          <w:szCs w:val="20"/>
        </w:rPr>
      </w:pPr>
      <w:r w:rsidRPr="00434BB2">
        <w:rPr>
          <w:rFonts w:cstheme="minorHAnsi"/>
          <w:sz w:val="20"/>
          <w:szCs w:val="20"/>
        </w:rPr>
        <w:t>Participants should be competent to give consent</w:t>
      </w:r>
    </w:p>
    <w:p w:rsidR="00D4654D" w:rsidRPr="00434BB2" w:rsidRDefault="00D4654D" w:rsidP="00D4654D">
      <w:pPr>
        <w:pStyle w:val="Heading2"/>
        <w:rPr>
          <w:rFonts w:asciiTheme="minorHAnsi" w:hAnsiTheme="minorHAnsi" w:cstheme="minorHAnsi"/>
          <w:sz w:val="20"/>
          <w:szCs w:val="20"/>
        </w:rPr>
      </w:pPr>
      <w:r w:rsidRPr="00434BB2">
        <w:rPr>
          <w:rFonts w:asciiTheme="minorHAnsi" w:hAnsiTheme="minorHAnsi" w:cstheme="minorHAnsi"/>
          <w:sz w:val="20"/>
          <w:szCs w:val="20"/>
        </w:rPr>
        <w:t>Conclusion</w:t>
      </w:r>
    </w:p>
    <w:p w:rsidR="00D4654D" w:rsidRPr="00434BB2" w:rsidRDefault="00D4654D" w:rsidP="00D4654D">
      <w:pPr>
        <w:rPr>
          <w:rFonts w:cstheme="minorHAnsi"/>
          <w:sz w:val="20"/>
          <w:szCs w:val="20"/>
        </w:rPr>
      </w:pPr>
      <w:r w:rsidRPr="00434BB2">
        <w:rPr>
          <w:rFonts w:cstheme="minorHAnsi"/>
          <w:sz w:val="20"/>
          <w:szCs w:val="20"/>
        </w:rPr>
        <w:t>There are four commonly cited ethical pillars:</w:t>
      </w:r>
    </w:p>
    <w:p w:rsidR="00D4654D" w:rsidRPr="00434BB2" w:rsidRDefault="00D4654D" w:rsidP="00222C52">
      <w:pPr>
        <w:pStyle w:val="ListParagraph"/>
        <w:numPr>
          <w:ilvl w:val="0"/>
          <w:numId w:val="33"/>
        </w:numPr>
        <w:spacing w:before="120" w:after="120" w:line="240" w:lineRule="auto"/>
        <w:rPr>
          <w:rFonts w:cstheme="minorHAnsi"/>
          <w:sz w:val="20"/>
          <w:szCs w:val="20"/>
        </w:rPr>
      </w:pPr>
      <w:r w:rsidRPr="00434BB2">
        <w:rPr>
          <w:rFonts w:cstheme="minorHAnsi"/>
          <w:sz w:val="20"/>
          <w:szCs w:val="20"/>
        </w:rPr>
        <w:t>Autonomy</w:t>
      </w:r>
    </w:p>
    <w:p w:rsidR="00D4654D" w:rsidRPr="00434BB2" w:rsidRDefault="00D4654D" w:rsidP="00222C52">
      <w:pPr>
        <w:pStyle w:val="ListParagraph"/>
        <w:numPr>
          <w:ilvl w:val="0"/>
          <w:numId w:val="33"/>
        </w:numPr>
        <w:spacing w:before="120" w:after="120" w:line="240" w:lineRule="auto"/>
        <w:rPr>
          <w:rFonts w:cstheme="minorHAnsi"/>
          <w:sz w:val="20"/>
          <w:szCs w:val="20"/>
        </w:rPr>
      </w:pPr>
      <w:r w:rsidRPr="00434BB2">
        <w:rPr>
          <w:rFonts w:cstheme="minorHAnsi"/>
          <w:sz w:val="20"/>
          <w:szCs w:val="20"/>
        </w:rPr>
        <w:t>Justice</w:t>
      </w:r>
    </w:p>
    <w:p w:rsidR="00D4654D" w:rsidRPr="00434BB2" w:rsidRDefault="00D4654D" w:rsidP="00222C52">
      <w:pPr>
        <w:pStyle w:val="ListParagraph"/>
        <w:numPr>
          <w:ilvl w:val="0"/>
          <w:numId w:val="33"/>
        </w:numPr>
        <w:spacing w:before="120" w:after="120" w:line="240" w:lineRule="auto"/>
        <w:rPr>
          <w:rFonts w:cstheme="minorHAnsi"/>
          <w:sz w:val="20"/>
          <w:szCs w:val="20"/>
        </w:rPr>
      </w:pPr>
      <w:r w:rsidRPr="00434BB2">
        <w:rPr>
          <w:rFonts w:cstheme="minorHAnsi"/>
          <w:sz w:val="20"/>
          <w:szCs w:val="20"/>
        </w:rPr>
        <w:t>Beneficence</w:t>
      </w:r>
    </w:p>
    <w:p w:rsidR="00D4654D" w:rsidRPr="00434BB2" w:rsidRDefault="00D4654D" w:rsidP="00222C52">
      <w:pPr>
        <w:pStyle w:val="ListParagraph"/>
        <w:numPr>
          <w:ilvl w:val="0"/>
          <w:numId w:val="33"/>
        </w:numPr>
        <w:spacing w:before="120" w:after="120" w:line="240" w:lineRule="auto"/>
        <w:rPr>
          <w:rFonts w:cstheme="minorHAnsi"/>
          <w:sz w:val="20"/>
          <w:szCs w:val="20"/>
        </w:rPr>
      </w:pPr>
      <w:r w:rsidRPr="00434BB2">
        <w:rPr>
          <w:rFonts w:cstheme="minorHAnsi"/>
          <w:sz w:val="20"/>
          <w:szCs w:val="20"/>
        </w:rPr>
        <w:t>Non-maleficence</w:t>
      </w:r>
    </w:p>
    <w:p w:rsidR="00D35B29" w:rsidRPr="00434BB2" w:rsidRDefault="00D4654D" w:rsidP="00317D80">
      <w:pPr>
        <w:rPr>
          <w:rFonts w:cstheme="minorHAnsi"/>
          <w:sz w:val="20"/>
          <w:szCs w:val="20"/>
        </w:rPr>
      </w:pPr>
      <w:r w:rsidRPr="00434BB2">
        <w:rPr>
          <w:rFonts w:cstheme="minorHAnsi"/>
          <w:sz w:val="20"/>
          <w:szCs w:val="20"/>
        </w:rPr>
        <w:t xml:space="preserve">These ethical pillars apply to all aspects of medicine including clinical research. Ethical codes, research ethics committees and NHS research governance regulate clinical research to ensure that these pillars are followed in the interest of participant </w:t>
      </w:r>
      <w:r w:rsidR="0069314E" w:rsidRPr="00434BB2">
        <w:rPr>
          <w:rFonts w:cstheme="minorHAnsi"/>
          <w:sz w:val="20"/>
          <w:szCs w:val="20"/>
        </w:rPr>
        <w:t xml:space="preserve">protection </w:t>
      </w:r>
    </w:p>
    <w:p w:rsidR="00402F99" w:rsidRPr="00434BB2" w:rsidRDefault="00402F99" w:rsidP="00D35B29">
      <w:pPr>
        <w:autoSpaceDE w:val="0"/>
        <w:autoSpaceDN w:val="0"/>
        <w:adjustRightInd w:val="0"/>
        <w:spacing w:after="0" w:line="240" w:lineRule="auto"/>
        <w:rPr>
          <w:rFonts w:cstheme="minorHAnsi"/>
          <w:sz w:val="20"/>
          <w:szCs w:val="20"/>
        </w:rPr>
      </w:pPr>
    </w:p>
    <w:tbl>
      <w:tblPr>
        <w:tblStyle w:val="TableGrid"/>
        <w:tblW w:w="0" w:type="auto"/>
        <w:tblLook w:val="04A0" w:firstRow="1" w:lastRow="0" w:firstColumn="1" w:lastColumn="0" w:noHBand="0" w:noVBand="1"/>
      </w:tblPr>
      <w:tblGrid>
        <w:gridCol w:w="4508"/>
        <w:gridCol w:w="4508"/>
      </w:tblGrid>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1. At Its foundation what were the 3 principles of the NHS</w:t>
            </w:r>
          </w:p>
        </w:tc>
        <w:tc>
          <w:tcPr>
            <w:tcW w:w="4508" w:type="dxa"/>
          </w:tcPr>
          <w:p w:rsidR="00936EBC" w:rsidRPr="00434BB2" w:rsidRDefault="00936EBC" w:rsidP="00934A40">
            <w:pPr>
              <w:rPr>
                <w:rFonts w:cstheme="minorHAnsi"/>
                <w:sz w:val="20"/>
                <w:szCs w:val="20"/>
              </w:rPr>
            </w:pPr>
            <w:r w:rsidRPr="00434BB2">
              <w:rPr>
                <w:rFonts w:cstheme="minorHAnsi"/>
                <w:sz w:val="20"/>
                <w:szCs w:val="20"/>
              </w:rPr>
              <w:t>1. Service provided to all</w:t>
            </w:r>
          </w:p>
          <w:p w:rsidR="00936EBC" w:rsidRPr="00434BB2" w:rsidRDefault="00936EBC" w:rsidP="00934A40">
            <w:pPr>
              <w:rPr>
                <w:rFonts w:cstheme="minorHAnsi"/>
                <w:sz w:val="20"/>
                <w:szCs w:val="20"/>
              </w:rPr>
            </w:pPr>
            <w:r w:rsidRPr="00434BB2">
              <w:rPr>
                <w:rFonts w:cstheme="minorHAnsi"/>
                <w:sz w:val="20"/>
                <w:szCs w:val="20"/>
              </w:rPr>
              <w:t>2. free at the point of contact</w:t>
            </w:r>
          </w:p>
          <w:p w:rsidR="00936EBC" w:rsidRPr="00434BB2" w:rsidRDefault="00936EBC" w:rsidP="00934A40">
            <w:pPr>
              <w:rPr>
                <w:rFonts w:cstheme="minorHAnsi"/>
                <w:sz w:val="20"/>
                <w:szCs w:val="20"/>
              </w:rPr>
            </w:pPr>
            <w:r w:rsidRPr="00434BB2">
              <w:rPr>
                <w:rFonts w:cstheme="minorHAnsi"/>
                <w:sz w:val="20"/>
                <w:szCs w:val="20"/>
              </w:rPr>
              <w:t>3 Fair. Everyone’s needs assessed on an equal basis</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2.What was NICE set up to do</w:t>
            </w:r>
          </w:p>
        </w:tc>
        <w:tc>
          <w:tcPr>
            <w:tcW w:w="4508" w:type="dxa"/>
          </w:tcPr>
          <w:p w:rsidR="00936EBC" w:rsidRPr="00434BB2" w:rsidRDefault="00936EBC" w:rsidP="00934A40">
            <w:pPr>
              <w:rPr>
                <w:rFonts w:cstheme="minorHAnsi"/>
                <w:sz w:val="20"/>
                <w:szCs w:val="20"/>
              </w:rPr>
            </w:pPr>
            <w:r w:rsidRPr="00434BB2">
              <w:rPr>
                <w:rFonts w:cstheme="minorHAnsi"/>
                <w:sz w:val="20"/>
                <w:szCs w:val="20"/>
              </w:rPr>
              <w:t>1. Look at clinical  effectiveness</w:t>
            </w:r>
          </w:p>
          <w:p w:rsidR="00936EBC" w:rsidRPr="00434BB2" w:rsidRDefault="00936EBC" w:rsidP="00934A40">
            <w:pPr>
              <w:rPr>
                <w:rFonts w:cstheme="minorHAnsi"/>
                <w:sz w:val="20"/>
                <w:szCs w:val="20"/>
              </w:rPr>
            </w:pPr>
            <w:r w:rsidRPr="00434BB2">
              <w:rPr>
                <w:rFonts w:cstheme="minorHAnsi"/>
                <w:sz w:val="20"/>
                <w:szCs w:val="20"/>
              </w:rPr>
              <w:t>2. rule on treatment availability</w:t>
            </w:r>
          </w:p>
          <w:p w:rsidR="00936EBC" w:rsidRPr="00434BB2" w:rsidRDefault="00936EBC" w:rsidP="00934A40">
            <w:pPr>
              <w:rPr>
                <w:rFonts w:cstheme="minorHAnsi"/>
                <w:sz w:val="20"/>
                <w:szCs w:val="20"/>
              </w:rPr>
            </w:pPr>
            <w:r w:rsidRPr="00434BB2">
              <w:rPr>
                <w:rFonts w:cstheme="minorHAnsi"/>
                <w:sz w:val="20"/>
                <w:szCs w:val="20"/>
              </w:rPr>
              <w:t>3 Devise clinical guidelines</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3 In clinical governance what is considered best practice</w:t>
            </w:r>
          </w:p>
        </w:tc>
        <w:tc>
          <w:tcPr>
            <w:tcW w:w="4508" w:type="dxa"/>
          </w:tcPr>
          <w:p w:rsidR="00936EBC" w:rsidRPr="00434BB2" w:rsidRDefault="00936EBC" w:rsidP="00934A40">
            <w:pPr>
              <w:rPr>
                <w:rFonts w:cstheme="minorHAnsi"/>
                <w:sz w:val="20"/>
                <w:szCs w:val="20"/>
              </w:rPr>
            </w:pPr>
            <w:r w:rsidRPr="00434BB2">
              <w:rPr>
                <w:rFonts w:cstheme="minorHAnsi"/>
                <w:sz w:val="20"/>
                <w:szCs w:val="20"/>
              </w:rPr>
              <w:t>1. Measure outcome</w:t>
            </w:r>
          </w:p>
          <w:p w:rsidR="00936EBC" w:rsidRPr="00434BB2" w:rsidRDefault="00936EBC" w:rsidP="00934A40">
            <w:pPr>
              <w:rPr>
                <w:rFonts w:cstheme="minorHAnsi"/>
                <w:sz w:val="20"/>
                <w:szCs w:val="20"/>
              </w:rPr>
            </w:pPr>
            <w:r w:rsidRPr="00434BB2">
              <w:rPr>
                <w:rFonts w:cstheme="minorHAnsi"/>
                <w:sz w:val="20"/>
                <w:szCs w:val="20"/>
              </w:rPr>
              <w:t>2. Clinical audit</w:t>
            </w:r>
          </w:p>
          <w:p w:rsidR="00936EBC" w:rsidRPr="00434BB2" w:rsidRDefault="00936EBC" w:rsidP="00934A40">
            <w:pPr>
              <w:rPr>
                <w:rFonts w:cstheme="minorHAnsi"/>
                <w:sz w:val="20"/>
                <w:szCs w:val="20"/>
              </w:rPr>
            </w:pPr>
            <w:r w:rsidRPr="00434BB2">
              <w:rPr>
                <w:rFonts w:cstheme="minorHAnsi"/>
                <w:sz w:val="20"/>
                <w:szCs w:val="20"/>
              </w:rPr>
              <w:t>3. Evidence based practice</w:t>
            </w:r>
          </w:p>
          <w:p w:rsidR="00936EBC" w:rsidRPr="00434BB2" w:rsidRDefault="00936EBC" w:rsidP="00934A40">
            <w:pPr>
              <w:rPr>
                <w:rFonts w:cstheme="minorHAnsi"/>
                <w:sz w:val="20"/>
                <w:szCs w:val="20"/>
              </w:rPr>
            </w:pPr>
            <w:r w:rsidRPr="00434BB2">
              <w:rPr>
                <w:rFonts w:cstheme="minorHAnsi"/>
                <w:sz w:val="20"/>
                <w:szCs w:val="20"/>
              </w:rPr>
              <w:t>4, Guidelines</w:t>
            </w:r>
          </w:p>
          <w:p w:rsidR="00936EBC" w:rsidRPr="00434BB2" w:rsidRDefault="00936EBC" w:rsidP="00934A40">
            <w:pPr>
              <w:rPr>
                <w:rFonts w:cstheme="minorHAnsi"/>
                <w:sz w:val="20"/>
                <w:szCs w:val="20"/>
              </w:rPr>
            </w:pPr>
            <w:r w:rsidRPr="00434BB2">
              <w:rPr>
                <w:rFonts w:cstheme="minorHAnsi"/>
                <w:sz w:val="20"/>
                <w:szCs w:val="20"/>
              </w:rPr>
              <w:t>5. Clinical Risk Management</w:t>
            </w:r>
          </w:p>
          <w:p w:rsidR="00936EBC" w:rsidRPr="00434BB2" w:rsidRDefault="00936EBC" w:rsidP="00934A40">
            <w:pPr>
              <w:rPr>
                <w:rFonts w:cstheme="minorHAnsi"/>
                <w:sz w:val="20"/>
                <w:szCs w:val="20"/>
              </w:rPr>
            </w:pPr>
            <w:r w:rsidRPr="00434BB2">
              <w:rPr>
                <w:rFonts w:cstheme="minorHAnsi"/>
                <w:sz w:val="20"/>
                <w:szCs w:val="20"/>
              </w:rPr>
              <w:t>6. Clinical effectiveness</w:t>
            </w:r>
          </w:p>
          <w:p w:rsidR="00936EBC" w:rsidRPr="00434BB2" w:rsidRDefault="00936EBC" w:rsidP="00934A40">
            <w:pPr>
              <w:rPr>
                <w:rFonts w:cstheme="minorHAnsi"/>
                <w:sz w:val="20"/>
                <w:szCs w:val="20"/>
              </w:rPr>
            </w:pPr>
            <w:r w:rsidRPr="00434BB2">
              <w:rPr>
                <w:rFonts w:cstheme="minorHAnsi"/>
                <w:sz w:val="20"/>
                <w:szCs w:val="20"/>
              </w:rPr>
              <w:t>7. Professional self-regulation</w:t>
            </w:r>
          </w:p>
          <w:p w:rsidR="00936EBC" w:rsidRPr="00434BB2" w:rsidRDefault="00936EBC" w:rsidP="00934A40">
            <w:pPr>
              <w:rPr>
                <w:rFonts w:cstheme="minorHAnsi"/>
                <w:sz w:val="20"/>
                <w:szCs w:val="20"/>
              </w:rPr>
            </w:pPr>
            <w:r w:rsidRPr="00434BB2">
              <w:rPr>
                <w:rFonts w:cstheme="minorHAnsi"/>
                <w:sz w:val="20"/>
                <w:szCs w:val="20"/>
              </w:rPr>
              <w:t>8 Chief Executive overall responsibility</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4 what four factors are involved in consent</w:t>
            </w:r>
          </w:p>
        </w:tc>
        <w:tc>
          <w:tcPr>
            <w:tcW w:w="4508" w:type="dxa"/>
          </w:tcPr>
          <w:p w:rsidR="00936EBC" w:rsidRPr="00434BB2" w:rsidRDefault="00936EBC" w:rsidP="00934A40">
            <w:pPr>
              <w:rPr>
                <w:rFonts w:cstheme="minorHAnsi"/>
                <w:sz w:val="20"/>
                <w:szCs w:val="20"/>
              </w:rPr>
            </w:pPr>
            <w:r w:rsidRPr="00434BB2">
              <w:rPr>
                <w:rFonts w:cstheme="minorHAnsi"/>
                <w:sz w:val="20"/>
                <w:szCs w:val="20"/>
              </w:rPr>
              <w:t>1. Ability to evaluate</w:t>
            </w:r>
          </w:p>
          <w:p w:rsidR="00936EBC" w:rsidRPr="00434BB2" w:rsidRDefault="00936EBC" w:rsidP="00934A40">
            <w:pPr>
              <w:rPr>
                <w:rFonts w:cstheme="minorHAnsi"/>
                <w:sz w:val="20"/>
                <w:szCs w:val="20"/>
              </w:rPr>
            </w:pPr>
            <w:r w:rsidRPr="00434BB2">
              <w:rPr>
                <w:rFonts w:cstheme="minorHAnsi"/>
                <w:sz w:val="20"/>
                <w:szCs w:val="20"/>
              </w:rPr>
              <w:t>2. the evaluations must be rational</w:t>
            </w:r>
          </w:p>
          <w:p w:rsidR="00936EBC" w:rsidRPr="00434BB2" w:rsidRDefault="00936EBC" w:rsidP="00934A40">
            <w:pPr>
              <w:rPr>
                <w:rFonts w:cstheme="minorHAnsi"/>
                <w:sz w:val="20"/>
                <w:szCs w:val="20"/>
              </w:rPr>
            </w:pPr>
            <w:r w:rsidRPr="00434BB2">
              <w:rPr>
                <w:rFonts w:cstheme="minorHAnsi"/>
                <w:sz w:val="20"/>
                <w:szCs w:val="20"/>
              </w:rPr>
              <w:t>3. needs the capacity to make decisions</w:t>
            </w:r>
          </w:p>
          <w:p w:rsidR="00936EBC" w:rsidRPr="00434BB2" w:rsidRDefault="00936EBC" w:rsidP="00934A40">
            <w:pPr>
              <w:rPr>
                <w:rFonts w:cstheme="minorHAnsi"/>
                <w:sz w:val="20"/>
                <w:szCs w:val="20"/>
              </w:rPr>
            </w:pPr>
            <w:r w:rsidRPr="00434BB2">
              <w:rPr>
                <w:rFonts w:cstheme="minorHAnsi"/>
                <w:sz w:val="20"/>
                <w:szCs w:val="20"/>
              </w:rPr>
              <w:t>4. freedom to act</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5.How do you overcome the problems of acting with consent in an unconscious adult</w:t>
            </w:r>
          </w:p>
        </w:tc>
        <w:tc>
          <w:tcPr>
            <w:tcW w:w="4508" w:type="dxa"/>
          </w:tcPr>
          <w:p w:rsidR="00936EBC" w:rsidRPr="00434BB2" w:rsidRDefault="00936EBC" w:rsidP="00934A40">
            <w:pPr>
              <w:rPr>
                <w:rFonts w:cstheme="minorHAnsi"/>
                <w:sz w:val="20"/>
                <w:szCs w:val="20"/>
              </w:rPr>
            </w:pPr>
            <w:r w:rsidRPr="00434BB2">
              <w:rPr>
                <w:rFonts w:cstheme="minorHAnsi"/>
                <w:sz w:val="20"/>
                <w:szCs w:val="20"/>
              </w:rPr>
              <w:t>I tis called the principle of necessity you must act in the way you consider is the best treatment</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6 What is meant by Gillick competence</w:t>
            </w:r>
          </w:p>
        </w:tc>
        <w:tc>
          <w:tcPr>
            <w:tcW w:w="4508" w:type="dxa"/>
          </w:tcPr>
          <w:p w:rsidR="00936EBC" w:rsidRPr="00434BB2" w:rsidRDefault="00936EBC" w:rsidP="00934A40">
            <w:pPr>
              <w:rPr>
                <w:rFonts w:cstheme="minorHAnsi"/>
                <w:sz w:val="20"/>
                <w:szCs w:val="20"/>
              </w:rPr>
            </w:pPr>
            <w:r w:rsidRPr="00434BB2">
              <w:rPr>
                <w:rFonts w:cstheme="minorHAnsi"/>
                <w:sz w:val="20"/>
                <w:szCs w:val="20"/>
              </w:rPr>
              <w:t>A child under 16 can give consent to treatment if they understand the nature of their condition and the proposed treatment.</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7 Who can give consent for a child under 16 who is not Gillick competent</w:t>
            </w:r>
          </w:p>
        </w:tc>
        <w:tc>
          <w:tcPr>
            <w:tcW w:w="4508" w:type="dxa"/>
          </w:tcPr>
          <w:p w:rsidR="00936EBC" w:rsidRPr="00434BB2" w:rsidRDefault="00936EBC" w:rsidP="00934A40">
            <w:pPr>
              <w:rPr>
                <w:rFonts w:cstheme="minorHAnsi"/>
                <w:sz w:val="20"/>
                <w:szCs w:val="20"/>
              </w:rPr>
            </w:pPr>
            <w:r w:rsidRPr="00434BB2">
              <w:rPr>
                <w:rFonts w:cstheme="minorHAnsi"/>
                <w:sz w:val="20"/>
                <w:szCs w:val="20"/>
              </w:rPr>
              <w:t>A proxy. This can be: Mum, Mum or Dad if they are married, Dad if his name is on the child’s birth certificate or if he has been legally granted parental responsibility.</w:t>
            </w:r>
          </w:p>
          <w:p w:rsidR="00936EBC" w:rsidRPr="00434BB2" w:rsidRDefault="00936EBC" w:rsidP="00934A40">
            <w:pPr>
              <w:rPr>
                <w:rFonts w:cstheme="minorHAnsi"/>
                <w:sz w:val="20"/>
                <w:szCs w:val="20"/>
              </w:rPr>
            </w:pPr>
            <w:r w:rsidRPr="00434BB2">
              <w:rPr>
                <w:rFonts w:cstheme="minorHAnsi"/>
                <w:sz w:val="20"/>
                <w:szCs w:val="20"/>
              </w:rPr>
              <w:lastRenderedPageBreak/>
              <w:t xml:space="preserve">Adopted parents step parents if given authority by the courts. Special or ordinary guardians and persons given authority by the local authorities </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lastRenderedPageBreak/>
              <w:t>8, What should you do if you think your patient has been subjected to mal treatment by the parents</w:t>
            </w:r>
          </w:p>
        </w:tc>
        <w:tc>
          <w:tcPr>
            <w:tcW w:w="4508" w:type="dxa"/>
          </w:tcPr>
          <w:p w:rsidR="00936EBC" w:rsidRPr="00434BB2" w:rsidRDefault="00936EBC" w:rsidP="00934A40">
            <w:pPr>
              <w:rPr>
                <w:rFonts w:cstheme="minorHAnsi"/>
                <w:sz w:val="20"/>
                <w:szCs w:val="20"/>
              </w:rPr>
            </w:pPr>
            <w:r w:rsidRPr="00434BB2">
              <w:rPr>
                <w:rFonts w:cstheme="minorHAnsi"/>
                <w:sz w:val="20"/>
                <w:szCs w:val="20"/>
              </w:rPr>
              <w:t>There will be a named person in your trust who you must contact</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9. What was the Bolam test and what was wrong with it</w:t>
            </w:r>
          </w:p>
        </w:tc>
        <w:tc>
          <w:tcPr>
            <w:tcW w:w="4508" w:type="dxa"/>
          </w:tcPr>
          <w:p w:rsidR="00936EBC" w:rsidRPr="00434BB2" w:rsidRDefault="00936EBC" w:rsidP="00934A40">
            <w:pPr>
              <w:rPr>
                <w:rFonts w:cstheme="minorHAnsi"/>
                <w:sz w:val="20"/>
                <w:szCs w:val="20"/>
              </w:rPr>
            </w:pPr>
            <w:r w:rsidRPr="00434BB2">
              <w:rPr>
                <w:rFonts w:cstheme="minorHAnsi"/>
                <w:sz w:val="20"/>
                <w:szCs w:val="20"/>
              </w:rPr>
              <w:t>It said you should carry out your clinical practice in the same way as your colleagues but the House of Lords ruled  that just because you could find a colleague to appear in court and support you it doesn’t mean the treatment was right</w:t>
            </w:r>
          </w:p>
        </w:tc>
      </w:tr>
      <w:tr w:rsidR="00936EBC" w:rsidRPr="00434BB2" w:rsidTr="00934A40">
        <w:tc>
          <w:tcPr>
            <w:tcW w:w="4508" w:type="dxa"/>
          </w:tcPr>
          <w:p w:rsidR="00936EBC" w:rsidRPr="00434BB2" w:rsidRDefault="00936EBC" w:rsidP="00934A40">
            <w:pPr>
              <w:rPr>
                <w:rFonts w:cstheme="minorHAnsi"/>
                <w:sz w:val="20"/>
                <w:szCs w:val="20"/>
              </w:rPr>
            </w:pPr>
            <w:r w:rsidRPr="00434BB2">
              <w:rPr>
                <w:rFonts w:cstheme="minorHAnsi"/>
                <w:sz w:val="20"/>
                <w:szCs w:val="20"/>
              </w:rPr>
              <w:t>10 What changed things in the Sidaway case</w:t>
            </w:r>
          </w:p>
        </w:tc>
        <w:tc>
          <w:tcPr>
            <w:tcW w:w="4508" w:type="dxa"/>
          </w:tcPr>
          <w:p w:rsidR="00936EBC" w:rsidRPr="00434BB2" w:rsidRDefault="00936EBC" w:rsidP="00934A40">
            <w:pPr>
              <w:rPr>
                <w:rFonts w:cstheme="minorHAnsi"/>
                <w:sz w:val="20"/>
                <w:szCs w:val="20"/>
              </w:rPr>
            </w:pPr>
            <w:r w:rsidRPr="00434BB2">
              <w:rPr>
                <w:rFonts w:cstheme="minorHAnsi"/>
                <w:sz w:val="20"/>
                <w:szCs w:val="20"/>
              </w:rPr>
              <w:t>It was ruled that there was a need to disclose all potentially serious consequences</w:t>
            </w:r>
          </w:p>
        </w:tc>
      </w:tr>
      <w:tr w:rsidR="00936EBC" w:rsidRPr="00434BB2" w:rsidTr="00934A40">
        <w:tc>
          <w:tcPr>
            <w:tcW w:w="4508" w:type="dxa"/>
          </w:tcPr>
          <w:p w:rsidR="00936EBC" w:rsidRPr="00434BB2" w:rsidRDefault="000C6D59" w:rsidP="00934A40">
            <w:pPr>
              <w:rPr>
                <w:rFonts w:cstheme="minorHAnsi"/>
                <w:sz w:val="20"/>
                <w:szCs w:val="20"/>
              </w:rPr>
            </w:pPr>
            <w:r w:rsidRPr="00434BB2">
              <w:rPr>
                <w:rFonts w:cstheme="minorHAnsi"/>
                <w:sz w:val="20"/>
                <w:szCs w:val="20"/>
              </w:rPr>
              <w:t>11. Which type of bracket is most likely to cause enamel fracture during debond.</w:t>
            </w:r>
          </w:p>
        </w:tc>
        <w:tc>
          <w:tcPr>
            <w:tcW w:w="4508" w:type="dxa"/>
          </w:tcPr>
          <w:p w:rsidR="00936EBC" w:rsidRPr="00434BB2" w:rsidRDefault="000C6D59" w:rsidP="00934A40">
            <w:pPr>
              <w:rPr>
                <w:rFonts w:cstheme="minorHAnsi"/>
                <w:sz w:val="20"/>
                <w:szCs w:val="20"/>
              </w:rPr>
            </w:pPr>
            <w:r w:rsidRPr="00434BB2">
              <w:rPr>
                <w:rFonts w:cstheme="minorHAnsi"/>
                <w:sz w:val="20"/>
                <w:szCs w:val="20"/>
              </w:rPr>
              <w:t>With Ceramic brackets there is a 20% chance of tiny enamel fracture lines as opposed to 5% with normal brackets</w:t>
            </w:r>
          </w:p>
        </w:tc>
      </w:tr>
      <w:tr w:rsidR="00936EBC" w:rsidRPr="00434BB2" w:rsidTr="00934A40">
        <w:tc>
          <w:tcPr>
            <w:tcW w:w="4508" w:type="dxa"/>
          </w:tcPr>
          <w:p w:rsidR="00936EBC" w:rsidRPr="00434BB2" w:rsidRDefault="000C6D59" w:rsidP="00934A40">
            <w:pPr>
              <w:rPr>
                <w:rFonts w:cstheme="minorHAnsi"/>
                <w:sz w:val="20"/>
                <w:szCs w:val="20"/>
              </w:rPr>
            </w:pPr>
            <w:r w:rsidRPr="00434BB2">
              <w:rPr>
                <w:rFonts w:cstheme="minorHAnsi"/>
                <w:sz w:val="20"/>
                <w:szCs w:val="20"/>
              </w:rPr>
              <w:t>12. what is the typical amount of apical resorption you would expect from a whole course of orthodontic treatment</w:t>
            </w:r>
          </w:p>
        </w:tc>
        <w:tc>
          <w:tcPr>
            <w:tcW w:w="4508" w:type="dxa"/>
          </w:tcPr>
          <w:p w:rsidR="00936EBC" w:rsidRPr="00434BB2" w:rsidRDefault="000C6D59" w:rsidP="00934A40">
            <w:pPr>
              <w:rPr>
                <w:rFonts w:cstheme="minorHAnsi"/>
                <w:sz w:val="20"/>
                <w:szCs w:val="20"/>
              </w:rPr>
            </w:pPr>
            <w:r w:rsidRPr="00434BB2">
              <w:rPr>
                <w:rFonts w:cstheme="minorHAnsi"/>
                <w:sz w:val="20"/>
                <w:szCs w:val="20"/>
              </w:rPr>
              <w:t>1-2mm</w:t>
            </w:r>
          </w:p>
        </w:tc>
      </w:tr>
      <w:tr w:rsidR="00936EBC" w:rsidRPr="00434BB2" w:rsidTr="00934A40">
        <w:tc>
          <w:tcPr>
            <w:tcW w:w="4508" w:type="dxa"/>
          </w:tcPr>
          <w:p w:rsidR="00936EBC" w:rsidRPr="00434BB2" w:rsidRDefault="000C6D59" w:rsidP="00934A40">
            <w:pPr>
              <w:rPr>
                <w:rFonts w:cstheme="minorHAnsi"/>
                <w:sz w:val="20"/>
                <w:szCs w:val="20"/>
              </w:rPr>
            </w:pPr>
            <w:r w:rsidRPr="00434BB2">
              <w:rPr>
                <w:rFonts w:cstheme="minorHAnsi"/>
                <w:sz w:val="20"/>
                <w:szCs w:val="20"/>
              </w:rPr>
              <w:t>13. Which abnormalities of teeth mean they are more prone to root resorption</w:t>
            </w:r>
          </w:p>
        </w:tc>
        <w:tc>
          <w:tcPr>
            <w:tcW w:w="4508" w:type="dxa"/>
          </w:tcPr>
          <w:p w:rsidR="00936EBC" w:rsidRPr="00434BB2" w:rsidRDefault="000C6D59" w:rsidP="00934A40">
            <w:pPr>
              <w:rPr>
                <w:rFonts w:cstheme="minorHAnsi"/>
                <w:sz w:val="20"/>
                <w:szCs w:val="20"/>
              </w:rPr>
            </w:pPr>
            <w:r w:rsidRPr="00434BB2">
              <w:rPr>
                <w:rFonts w:cstheme="minorHAnsi"/>
                <w:sz w:val="20"/>
                <w:szCs w:val="20"/>
              </w:rPr>
              <w:t>Blunt roots, short roots, pipette shaped roots. Teeth with a previous history of trauma, non-vital teeth. Teeth. Teeth that have been intruded. subjected to lengthy orthodontic treatment</w:t>
            </w:r>
          </w:p>
        </w:tc>
      </w:tr>
      <w:tr w:rsidR="00936EBC" w:rsidRPr="00434BB2" w:rsidTr="00934A40">
        <w:tc>
          <w:tcPr>
            <w:tcW w:w="4508" w:type="dxa"/>
          </w:tcPr>
          <w:p w:rsidR="00936EBC" w:rsidRPr="00434BB2" w:rsidRDefault="000C6D59" w:rsidP="00934A40">
            <w:pPr>
              <w:rPr>
                <w:rFonts w:cstheme="minorHAnsi"/>
                <w:sz w:val="20"/>
                <w:szCs w:val="20"/>
              </w:rPr>
            </w:pPr>
            <w:r w:rsidRPr="00434BB2">
              <w:rPr>
                <w:rFonts w:cstheme="minorHAnsi"/>
                <w:sz w:val="20"/>
                <w:szCs w:val="20"/>
              </w:rPr>
              <w:t xml:space="preserve">14 According to </w:t>
            </w:r>
            <w:proofErr w:type="spellStart"/>
            <w:r w:rsidRPr="00434BB2">
              <w:rPr>
                <w:rFonts w:cstheme="minorHAnsi"/>
                <w:sz w:val="20"/>
                <w:szCs w:val="20"/>
              </w:rPr>
              <w:t>Brallstrom</w:t>
            </w:r>
            <w:proofErr w:type="spellEnd"/>
            <w:r w:rsidRPr="00434BB2">
              <w:rPr>
                <w:rFonts w:cstheme="minorHAnsi"/>
                <w:sz w:val="20"/>
                <w:szCs w:val="20"/>
              </w:rPr>
              <w:t xml:space="preserve"> what is the failure rate in orthodontics</w:t>
            </w:r>
          </w:p>
        </w:tc>
        <w:tc>
          <w:tcPr>
            <w:tcW w:w="4508" w:type="dxa"/>
          </w:tcPr>
          <w:p w:rsidR="00936EBC" w:rsidRPr="00434BB2" w:rsidRDefault="000C6D59" w:rsidP="00934A40">
            <w:pPr>
              <w:rPr>
                <w:rFonts w:cstheme="minorHAnsi"/>
                <w:sz w:val="20"/>
                <w:szCs w:val="20"/>
              </w:rPr>
            </w:pPr>
            <w:r w:rsidRPr="00434BB2">
              <w:rPr>
                <w:rFonts w:cstheme="minorHAnsi"/>
                <w:sz w:val="20"/>
                <w:szCs w:val="20"/>
              </w:rPr>
              <w:t>4-23%</w:t>
            </w:r>
          </w:p>
        </w:tc>
      </w:tr>
      <w:tr w:rsidR="00936EBC" w:rsidRPr="00434BB2" w:rsidTr="00934A40">
        <w:trPr>
          <w:trHeight w:val="5519"/>
        </w:trPr>
        <w:tc>
          <w:tcPr>
            <w:tcW w:w="4508" w:type="dxa"/>
          </w:tcPr>
          <w:p w:rsidR="00936EBC" w:rsidRPr="00434BB2" w:rsidRDefault="000C6D59" w:rsidP="00934A40">
            <w:pPr>
              <w:rPr>
                <w:rFonts w:cstheme="minorHAnsi"/>
                <w:sz w:val="20"/>
                <w:szCs w:val="20"/>
              </w:rPr>
            </w:pPr>
            <w:r w:rsidRPr="00434BB2">
              <w:rPr>
                <w:rFonts w:cstheme="minorHAnsi"/>
                <w:sz w:val="20"/>
                <w:szCs w:val="20"/>
              </w:rPr>
              <w:t xml:space="preserve">15. What are the ten points of the Nuremburg </w:t>
            </w:r>
            <w:proofErr w:type="gramStart"/>
            <w:r w:rsidRPr="00434BB2">
              <w:rPr>
                <w:rFonts w:cstheme="minorHAnsi"/>
                <w:sz w:val="20"/>
                <w:szCs w:val="20"/>
              </w:rPr>
              <w:t>code</w:t>
            </w:r>
            <w:r w:rsidR="00AD62EF" w:rsidRPr="00434BB2">
              <w:rPr>
                <w:rFonts w:cstheme="minorHAnsi"/>
                <w:sz w:val="20"/>
                <w:szCs w:val="20"/>
              </w:rPr>
              <w:t>.</w:t>
            </w:r>
            <w:proofErr w:type="gramEnd"/>
          </w:p>
        </w:tc>
        <w:tc>
          <w:tcPr>
            <w:tcW w:w="4508" w:type="dxa"/>
          </w:tcPr>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voluntary consent of human subjects must be obtained</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experiment should only be carried out if it will yield fruitful results for society unobtainable by other means</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experiment should be based on animal experimentation and knowledge of the natural history of the disease so that the anticipated results will justify the experiment</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experiment should avoid all unnecessary physical/mental suffering of subjects</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No experiment should be conducted if there is reason to believe that death or a disabling injury may occur</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degree of risk to be taken should not exceed the humanitarian importance of the issue to be solved by the experiment</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subjects should be protected as much as possible against injury death or disability.</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experiment should be carried out by scientifically qualified persons.</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subject should be at liberty to terminate the experiment at whatever point they see fit.</w:t>
            </w:r>
          </w:p>
          <w:p w:rsidR="00934A40" w:rsidRPr="00434BB2" w:rsidRDefault="00934A40" w:rsidP="00D410FA">
            <w:pPr>
              <w:pStyle w:val="ListParagraph"/>
              <w:numPr>
                <w:ilvl w:val="0"/>
                <w:numId w:val="49"/>
              </w:numPr>
              <w:rPr>
                <w:rFonts w:cstheme="minorHAnsi"/>
                <w:sz w:val="20"/>
                <w:szCs w:val="20"/>
              </w:rPr>
            </w:pPr>
            <w:r w:rsidRPr="00434BB2">
              <w:rPr>
                <w:rFonts w:cstheme="minorHAnsi"/>
                <w:sz w:val="20"/>
                <w:szCs w:val="20"/>
              </w:rPr>
              <w:t>The scientist in charge must also terminate the experiment if they have any reason to believe that the experiment if continued will result in injury disability or death to the subject.</w:t>
            </w:r>
          </w:p>
          <w:p w:rsidR="00936EBC" w:rsidRPr="00434BB2" w:rsidRDefault="00936EBC" w:rsidP="00934A40">
            <w:pPr>
              <w:rPr>
                <w:rFonts w:cstheme="minorHAnsi"/>
                <w:sz w:val="20"/>
                <w:szCs w:val="20"/>
              </w:rPr>
            </w:pPr>
          </w:p>
        </w:tc>
      </w:tr>
      <w:tr w:rsidR="00936EBC" w:rsidRPr="00434BB2" w:rsidTr="00934A40">
        <w:tc>
          <w:tcPr>
            <w:tcW w:w="4508" w:type="dxa"/>
          </w:tcPr>
          <w:p w:rsidR="00936EBC" w:rsidRPr="00434BB2" w:rsidRDefault="00934A40" w:rsidP="00934A40">
            <w:pPr>
              <w:rPr>
                <w:rFonts w:cstheme="minorHAnsi"/>
                <w:sz w:val="20"/>
                <w:szCs w:val="20"/>
              </w:rPr>
            </w:pPr>
            <w:r w:rsidRPr="00434BB2">
              <w:rPr>
                <w:rFonts w:cstheme="minorHAnsi"/>
                <w:sz w:val="20"/>
                <w:szCs w:val="20"/>
              </w:rPr>
              <w:lastRenderedPageBreak/>
              <w:t>16. what are the five factors that are the concern of the ethics committee of research</w:t>
            </w:r>
          </w:p>
        </w:tc>
        <w:tc>
          <w:tcPr>
            <w:tcW w:w="4508" w:type="dxa"/>
          </w:tcPr>
          <w:p w:rsidR="00934A40" w:rsidRPr="00434BB2" w:rsidRDefault="00934A40" w:rsidP="00934A40">
            <w:pPr>
              <w:pStyle w:val="ListParagraph"/>
              <w:ind w:left="0"/>
              <w:rPr>
                <w:rFonts w:cstheme="minorHAnsi"/>
                <w:sz w:val="20"/>
                <w:szCs w:val="20"/>
              </w:rPr>
            </w:pPr>
            <w:r w:rsidRPr="00434BB2">
              <w:rPr>
                <w:rFonts w:cstheme="minorHAnsi"/>
                <w:sz w:val="20"/>
                <w:szCs w:val="20"/>
              </w:rPr>
              <w:t>1.scientific design and conduct of the study</w:t>
            </w:r>
          </w:p>
          <w:p w:rsidR="00934A40" w:rsidRPr="00434BB2" w:rsidRDefault="00934A40" w:rsidP="00934A40">
            <w:pPr>
              <w:rPr>
                <w:rFonts w:cstheme="minorHAnsi"/>
                <w:sz w:val="20"/>
                <w:szCs w:val="20"/>
              </w:rPr>
            </w:pPr>
            <w:r w:rsidRPr="00434BB2">
              <w:rPr>
                <w:rFonts w:cstheme="minorHAnsi"/>
                <w:sz w:val="20"/>
                <w:szCs w:val="20"/>
              </w:rPr>
              <w:t xml:space="preserve">2. Recruitment of participants </w:t>
            </w:r>
          </w:p>
          <w:p w:rsidR="00934A40" w:rsidRPr="00434BB2" w:rsidRDefault="00934A40" w:rsidP="00934A40">
            <w:pPr>
              <w:rPr>
                <w:rFonts w:cstheme="minorHAnsi"/>
                <w:sz w:val="20"/>
                <w:szCs w:val="20"/>
              </w:rPr>
            </w:pPr>
            <w:r w:rsidRPr="00434BB2">
              <w:rPr>
                <w:rFonts w:cstheme="minorHAnsi"/>
                <w:sz w:val="20"/>
                <w:szCs w:val="20"/>
              </w:rPr>
              <w:t>3. Care and protection of participants-    safety of intervention</w:t>
            </w:r>
          </w:p>
          <w:p w:rsidR="00934A40" w:rsidRPr="00434BB2" w:rsidRDefault="00934A40" w:rsidP="00934A40">
            <w:pPr>
              <w:rPr>
                <w:rFonts w:cstheme="minorHAnsi"/>
                <w:sz w:val="20"/>
                <w:szCs w:val="20"/>
              </w:rPr>
            </w:pPr>
            <w:r w:rsidRPr="00434BB2">
              <w:rPr>
                <w:rFonts w:cstheme="minorHAnsi"/>
                <w:sz w:val="20"/>
                <w:szCs w:val="20"/>
              </w:rPr>
              <w:t>4. Informed consent</w:t>
            </w:r>
          </w:p>
          <w:p w:rsidR="00934A40" w:rsidRPr="00434BB2" w:rsidRDefault="00934A40" w:rsidP="00934A40">
            <w:pPr>
              <w:rPr>
                <w:rFonts w:cstheme="minorHAnsi"/>
                <w:sz w:val="20"/>
                <w:szCs w:val="20"/>
              </w:rPr>
            </w:pPr>
            <w:r w:rsidRPr="00434BB2">
              <w:rPr>
                <w:rFonts w:cstheme="minorHAnsi"/>
                <w:sz w:val="20"/>
                <w:szCs w:val="20"/>
              </w:rPr>
              <w:t>5 Community considerations-impact of research on the local community and steps taken to consult these.</w:t>
            </w:r>
          </w:p>
          <w:p w:rsidR="00936EBC" w:rsidRPr="00434BB2" w:rsidRDefault="00936EBC" w:rsidP="00934A40">
            <w:pPr>
              <w:rPr>
                <w:rFonts w:cstheme="minorHAnsi"/>
                <w:sz w:val="20"/>
                <w:szCs w:val="20"/>
              </w:rPr>
            </w:pPr>
          </w:p>
        </w:tc>
      </w:tr>
      <w:tr w:rsidR="00936EBC" w:rsidRPr="00434BB2" w:rsidTr="00934A40">
        <w:tc>
          <w:tcPr>
            <w:tcW w:w="4508" w:type="dxa"/>
          </w:tcPr>
          <w:p w:rsidR="00936EBC" w:rsidRPr="00434BB2" w:rsidRDefault="00934A40" w:rsidP="00934A40">
            <w:pPr>
              <w:rPr>
                <w:rFonts w:cstheme="minorHAnsi"/>
                <w:sz w:val="20"/>
                <w:szCs w:val="20"/>
              </w:rPr>
            </w:pPr>
            <w:r w:rsidRPr="00434BB2">
              <w:rPr>
                <w:rFonts w:cstheme="minorHAnsi"/>
                <w:sz w:val="20"/>
                <w:szCs w:val="20"/>
              </w:rPr>
              <w:t>17 What is Autonomy</w:t>
            </w:r>
          </w:p>
        </w:tc>
        <w:tc>
          <w:tcPr>
            <w:tcW w:w="4508" w:type="dxa"/>
          </w:tcPr>
          <w:p w:rsidR="00936EBC" w:rsidRPr="00434BB2" w:rsidRDefault="00934A40" w:rsidP="00934A40">
            <w:pPr>
              <w:rPr>
                <w:rFonts w:cstheme="minorHAnsi"/>
                <w:sz w:val="20"/>
                <w:szCs w:val="20"/>
              </w:rPr>
            </w:pPr>
            <w:r w:rsidRPr="00434BB2">
              <w:rPr>
                <w:rFonts w:cstheme="minorHAnsi"/>
                <w:sz w:val="20"/>
                <w:szCs w:val="20"/>
              </w:rPr>
              <w:t>The right to make up your own mind</w:t>
            </w:r>
          </w:p>
        </w:tc>
      </w:tr>
      <w:tr w:rsidR="00936EBC" w:rsidRPr="00434BB2" w:rsidTr="00934A40">
        <w:tc>
          <w:tcPr>
            <w:tcW w:w="4508" w:type="dxa"/>
          </w:tcPr>
          <w:p w:rsidR="00936EBC" w:rsidRPr="00434BB2" w:rsidRDefault="00934A40" w:rsidP="00934A40">
            <w:pPr>
              <w:rPr>
                <w:rFonts w:cstheme="minorHAnsi"/>
                <w:sz w:val="20"/>
                <w:szCs w:val="20"/>
              </w:rPr>
            </w:pPr>
            <w:r w:rsidRPr="00434BB2">
              <w:rPr>
                <w:rFonts w:cstheme="minorHAnsi"/>
                <w:sz w:val="20"/>
                <w:szCs w:val="20"/>
              </w:rPr>
              <w:t xml:space="preserve">18 What is meant by Beneficence </w:t>
            </w:r>
          </w:p>
        </w:tc>
        <w:tc>
          <w:tcPr>
            <w:tcW w:w="4508" w:type="dxa"/>
          </w:tcPr>
          <w:p w:rsidR="00936EBC" w:rsidRPr="00434BB2" w:rsidRDefault="00934A40" w:rsidP="00934A40">
            <w:pPr>
              <w:rPr>
                <w:rFonts w:cstheme="minorHAnsi"/>
                <w:sz w:val="20"/>
                <w:szCs w:val="20"/>
              </w:rPr>
            </w:pPr>
            <w:r w:rsidRPr="00434BB2">
              <w:rPr>
                <w:rFonts w:cstheme="minorHAnsi"/>
                <w:sz w:val="20"/>
                <w:szCs w:val="20"/>
              </w:rPr>
              <w:t>The duty to do good and not harm</w:t>
            </w:r>
          </w:p>
        </w:tc>
      </w:tr>
      <w:tr w:rsidR="00936EBC" w:rsidRPr="00434BB2" w:rsidTr="00934A40">
        <w:tc>
          <w:tcPr>
            <w:tcW w:w="4508" w:type="dxa"/>
          </w:tcPr>
          <w:p w:rsidR="00936EBC" w:rsidRPr="00434BB2" w:rsidRDefault="00934A40" w:rsidP="00934A40">
            <w:pPr>
              <w:rPr>
                <w:rFonts w:cstheme="minorHAnsi"/>
                <w:sz w:val="20"/>
                <w:szCs w:val="20"/>
              </w:rPr>
            </w:pPr>
            <w:r w:rsidRPr="00434BB2">
              <w:rPr>
                <w:rFonts w:cstheme="minorHAnsi"/>
                <w:sz w:val="20"/>
                <w:szCs w:val="20"/>
              </w:rPr>
              <w:t>19 what is the role of MONITOR</w:t>
            </w:r>
          </w:p>
        </w:tc>
        <w:tc>
          <w:tcPr>
            <w:tcW w:w="4508" w:type="dxa"/>
          </w:tcPr>
          <w:p w:rsidR="00936EBC" w:rsidRPr="00434BB2" w:rsidRDefault="00934A40" w:rsidP="00934A40">
            <w:pPr>
              <w:rPr>
                <w:rFonts w:cstheme="minorHAnsi"/>
                <w:sz w:val="20"/>
                <w:szCs w:val="20"/>
              </w:rPr>
            </w:pPr>
            <w:r w:rsidRPr="00434BB2">
              <w:rPr>
                <w:rFonts w:cstheme="minorHAnsi"/>
                <w:sz w:val="20"/>
                <w:szCs w:val="20"/>
              </w:rPr>
              <w:t xml:space="preserve">Set prices for the NHS, </w:t>
            </w:r>
            <w:r w:rsidR="00260FBD" w:rsidRPr="00434BB2">
              <w:rPr>
                <w:rFonts w:cstheme="minorHAnsi"/>
                <w:sz w:val="20"/>
                <w:szCs w:val="20"/>
              </w:rPr>
              <w:t>Safeguard</w:t>
            </w:r>
            <w:r w:rsidRPr="00434BB2">
              <w:rPr>
                <w:rFonts w:cstheme="minorHAnsi"/>
                <w:sz w:val="20"/>
                <w:szCs w:val="20"/>
              </w:rPr>
              <w:t xml:space="preserve"> patients choice and enable integrated care</w:t>
            </w:r>
          </w:p>
        </w:tc>
      </w:tr>
      <w:tr w:rsidR="00936EBC" w:rsidRPr="00434BB2" w:rsidTr="00934A40">
        <w:tc>
          <w:tcPr>
            <w:tcW w:w="4508" w:type="dxa"/>
          </w:tcPr>
          <w:p w:rsidR="00936EBC" w:rsidRPr="00434BB2" w:rsidRDefault="00260FBD" w:rsidP="00934A40">
            <w:pPr>
              <w:rPr>
                <w:rFonts w:cstheme="minorHAnsi"/>
                <w:sz w:val="20"/>
                <w:szCs w:val="20"/>
              </w:rPr>
            </w:pPr>
            <w:r w:rsidRPr="00434BB2">
              <w:rPr>
                <w:rFonts w:cstheme="minorHAnsi"/>
                <w:sz w:val="20"/>
                <w:szCs w:val="20"/>
              </w:rPr>
              <w:t>20. What does the Helsinki declaration say</w:t>
            </w:r>
          </w:p>
        </w:tc>
        <w:tc>
          <w:tcPr>
            <w:tcW w:w="4508" w:type="dxa"/>
          </w:tcPr>
          <w:p w:rsidR="00936EBC" w:rsidRPr="00434BB2" w:rsidRDefault="00260FBD" w:rsidP="00934A40">
            <w:pPr>
              <w:rPr>
                <w:rFonts w:cstheme="minorHAnsi"/>
                <w:sz w:val="20"/>
                <w:szCs w:val="20"/>
              </w:rPr>
            </w:pPr>
            <w:r w:rsidRPr="00434BB2">
              <w:rPr>
                <w:rFonts w:cstheme="minorHAnsi"/>
                <w:sz w:val="20"/>
                <w:szCs w:val="20"/>
              </w:rPr>
              <w:t>Research should be scientifically sound, participants must not be coerced and benefits must outweigh risks</w:t>
            </w:r>
          </w:p>
        </w:tc>
      </w:tr>
      <w:tr w:rsidR="00934A40" w:rsidRPr="00434BB2" w:rsidTr="00934A40">
        <w:tc>
          <w:tcPr>
            <w:tcW w:w="4508" w:type="dxa"/>
          </w:tcPr>
          <w:p w:rsidR="00934A40" w:rsidRPr="00434BB2" w:rsidRDefault="00260FBD" w:rsidP="00934A40">
            <w:pPr>
              <w:rPr>
                <w:rFonts w:cstheme="minorHAnsi"/>
                <w:sz w:val="20"/>
                <w:szCs w:val="20"/>
              </w:rPr>
            </w:pPr>
            <w:r w:rsidRPr="00434BB2">
              <w:rPr>
                <w:rFonts w:cstheme="minorHAnsi"/>
                <w:sz w:val="20"/>
                <w:szCs w:val="20"/>
              </w:rPr>
              <w:t xml:space="preserve">21 How can the GDC take action on poorly performing dentists </w:t>
            </w:r>
          </w:p>
        </w:tc>
        <w:tc>
          <w:tcPr>
            <w:tcW w:w="4508" w:type="dxa"/>
          </w:tcPr>
          <w:p w:rsidR="00934A40" w:rsidRPr="00434BB2" w:rsidRDefault="00260FBD" w:rsidP="00934A40">
            <w:pPr>
              <w:rPr>
                <w:rFonts w:cstheme="minorHAnsi"/>
                <w:sz w:val="20"/>
                <w:szCs w:val="20"/>
              </w:rPr>
            </w:pPr>
            <w:r w:rsidRPr="00434BB2">
              <w:rPr>
                <w:rFonts w:cstheme="minorHAnsi"/>
                <w:sz w:val="20"/>
                <w:szCs w:val="20"/>
              </w:rPr>
              <w:t xml:space="preserve">Reprimand, set conditions for future work or Remove their names from the register either for a limited period or permanently </w:t>
            </w:r>
          </w:p>
        </w:tc>
      </w:tr>
    </w:tbl>
    <w:p w:rsidR="00936EBC" w:rsidRPr="00434BB2" w:rsidRDefault="00936EBC" w:rsidP="00936EBC">
      <w:pPr>
        <w:rPr>
          <w:rFonts w:cstheme="minorHAnsi"/>
          <w:sz w:val="20"/>
          <w:szCs w:val="20"/>
        </w:rPr>
      </w:pPr>
    </w:p>
    <w:p w:rsidR="007A4836" w:rsidRPr="00434BB2" w:rsidRDefault="007A4836" w:rsidP="007A4836">
      <w:pPr>
        <w:rPr>
          <w:rFonts w:cstheme="minorHAnsi"/>
          <w:sz w:val="20"/>
          <w:szCs w:val="20"/>
        </w:rPr>
      </w:pPr>
    </w:p>
    <w:p w:rsidR="007A4836" w:rsidRPr="00434BB2" w:rsidRDefault="007A4836" w:rsidP="007A4836">
      <w:pPr>
        <w:rPr>
          <w:rFonts w:cstheme="minorHAnsi"/>
          <w:sz w:val="20"/>
          <w:szCs w:val="20"/>
        </w:rPr>
      </w:pPr>
    </w:p>
    <w:p w:rsidR="007A4836" w:rsidRPr="00434BB2" w:rsidRDefault="007A4836" w:rsidP="007A4836">
      <w:pPr>
        <w:rPr>
          <w:rFonts w:cstheme="minorHAnsi"/>
          <w:sz w:val="20"/>
          <w:szCs w:val="20"/>
        </w:rPr>
      </w:pPr>
    </w:p>
    <w:p w:rsidR="007A4836" w:rsidRPr="00434BB2" w:rsidRDefault="007A4836" w:rsidP="007A4836">
      <w:pPr>
        <w:rPr>
          <w:rFonts w:cstheme="minorHAnsi"/>
          <w:sz w:val="20"/>
          <w:szCs w:val="20"/>
        </w:rPr>
      </w:pPr>
    </w:p>
    <w:p w:rsidR="007A4836" w:rsidRPr="00434BB2" w:rsidRDefault="007A4836" w:rsidP="007A4836">
      <w:pPr>
        <w:rPr>
          <w:rFonts w:cstheme="minorHAnsi"/>
          <w:sz w:val="20"/>
          <w:szCs w:val="20"/>
        </w:rPr>
      </w:pPr>
    </w:p>
    <w:p w:rsidR="007A4836" w:rsidRPr="00434BB2" w:rsidRDefault="007A4836" w:rsidP="007A4836">
      <w:pPr>
        <w:rPr>
          <w:rFonts w:cstheme="minorHAnsi"/>
          <w:sz w:val="20"/>
          <w:szCs w:val="20"/>
        </w:rPr>
      </w:pPr>
    </w:p>
    <w:p w:rsidR="00D35B29" w:rsidRPr="00434BB2" w:rsidRDefault="00D35B29" w:rsidP="00BE7DD5">
      <w:pPr>
        <w:rPr>
          <w:rFonts w:cstheme="minorHAnsi"/>
          <w:sz w:val="20"/>
          <w:szCs w:val="20"/>
        </w:rPr>
      </w:pPr>
      <w:bookmarkStart w:id="0" w:name="_GoBack"/>
      <w:bookmarkEnd w:id="0"/>
    </w:p>
    <w:sectPr w:rsidR="00D35B29" w:rsidRPr="00434BB2" w:rsidSect="00DE376D">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E0A" w:rsidRDefault="00594E0A" w:rsidP="008E12D7">
      <w:pPr>
        <w:spacing w:after="0" w:line="240" w:lineRule="auto"/>
      </w:pPr>
      <w:r>
        <w:separator/>
      </w:r>
    </w:p>
  </w:endnote>
  <w:endnote w:type="continuationSeparator" w:id="0">
    <w:p w:rsidR="00594E0A" w:rsidRDefault="00594E0A" w:rsidP="008E1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10330"/>
      <w:docPartObj>
        <w:docPartGallery w:val="Page Numbers (Bottom of Page)"/>
        <w:docPartUnique/>
      </w:docPartObj>
    </w:sdtPr>
    <w:sdtEndPr/>
    <w:sdtContent>
      <w:p w:rsidR="00703CD5" w:rsidRDefault="00703CD5">
        <w:pPr>
          <w:pStyle w:val="Footer"/>
        </w:pPr>
        <w:r>
          <w:fldChar w:fldCharType="begin"/>
        </w:r>
        <w:r>
          <w:instrText xml:space="preserve"> PAGE   \* MERGEFORMAT </w:instrText>
        </w:r>
        <w:r>
          <w:fldChar w:fldCharType="separate"/>
        </w:r>
        <w:r w:rsidR="00BE7DD5">
          <w:rPr>
            <w:noProof/>
          </w:rPr>
          <w:t>25</w:t>
        </w:r>
        <w:r>
          <w:rPr>
            <w:noProof/>
          </w:rPr>
          <w:fldChar w:fldCharType="end"/>
        </w:r>
      </w:p>
    </w:sdtContent>
  </w:sdt>
  <w:p w:rsidR="00703CD5" w:rsidRDefault="00703C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E0A" w:rsidRDefault="00594E0A" w:rsidP="008E12D7">
      <w:pPr>
        <w:spacing w:after="0" w:line="240" w:lineRule="auto"/>
      </w:pPr>
      <w:r>
        <w:separator/>
      </w:r>
    </w:p>
  </w:footnote>
  <w:footnote w:type="continuationSeparator" w:id="0">
    <w:p w:rsidR="00594E0A" w:rsidRDefault="00594E0A" w:rsidP="008E1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060"/>
    <w:multiLevelType w:val="hybridMultilevel"/>
    <w:tmpl w:val="64BE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A1C66"/>
    <w:multiLevelType w:val="hybridMultilevel"/>
    <w:tmpl w:val="655A887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C754D"/>
    <w:multiLevelType w:val="hybridMultilevel"/>
    <w:tmpl w:val="D8AE1D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405B65"/>
    <w:multiLevelType w:val="hybridMultilevel"/>
    <w:tmpl w:val="2DB03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9502B"/>
    <w:multiLevelType w:val="hybridMultilevel"/>
    <w:tmpl w:val="7400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49C2"/>
    <w:multiLevelType w:val="hybridMultilevel"/>
    <w:tmpl w:val="9238E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016C1"/>
    <w:multiLevelType w:val="hybridMultilevel"/>
    <w:tmpl w:val="32766206"/>
    <w:lvl w:ilvl="0" w:tplc="B41655F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7" w15:restartNumberingAfterBreak="0">
    <w:nsid w:val="152F5E03"/>
    <w:multiLevelType w:val="hybridMultilevel"/>
    <w:tmpl w:val="AE08DD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F4426"/>
    <w:multiLevelType w:val="hybridMultilevel"/>
    <w:tmpl w:val="5B38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5978D3"/>
    <w:multiLevelType w:val="hybridMultilevel"/>
    <w:tmpl w:val="ECD8BC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927532"/>
    <w:multiLevelType w:val="hybridMultilevel"/>
    <w:tmpl w:val="C450D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117DE7"/>
    <w:multiLevelType w:val="hybridMultilevel"/>
    <w:tmpl w:val="699614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12846B7"/>
    <w:multiLevelType w:val="hybridMultilevel"/>
    <w:tmpl w:val="4C804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1B0932"/>
    <w:multiLevelType w:val="hybridMultilevel"/>
    <w:tmpl w:val="28024D96"/>
    <w:lvl w:ilvl="0" w:tplc="B41655F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2880"/>
        </w:tabs>
        <w:ind w:left="-2880" w:hanging="360"/>
      </w:pPr>
      <w:rPr>
        <w:rFonts w:ascii="Courier New" w:hAnsi="Courier New" w:cs="Courier New" w:hint="default"/>
      </w:rPr>
    </w:lvl>
    <w:lvl w:ilvl="2" w:tplc="B41655F4">
      <w:start w:val="1"/>
      <w:numFmt w:val="bullet"/>
      <w:lvlText w:val=""/>
      <w:lvlJc w:val="left"/>
      <w:pPr>
        <w:tabs>
          <w:tab w:val="num" w:pos="-2160"/>
        </w:tabs>
        <w:ind w:left="-2160" w:hanging="360"/>
      </w:pPr>
      <w:rPr>
        <w:rFonts w:ascii="Symbol" w:hAnsi="Symbol" w:hint="default"/>
        <w:color w:val="auto"/>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14" w15:restartNumberingAfterBreak="0">
    <w:nsid w:val="23A51E9F"/>
    <w:multiLevelType w:val="hybridMultilevel"/>
    <w:tmpl w:val="CCC0853E"/>
    <w:lvl w:ilvl="0" w:tplc="B41655F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0"/>
        </w:tabs>
        <w:ind w:left="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1440"/>
        </w:tabs>
        <w:ind w:left="1440" w:hanging="360"/>
      </w:pPr>
      <w:rPr>
        <w:rFonts w:ascii="Courier New" w:hAnsi="Courier New" w:cs="Courier New" w:hint="default"/>
      </w:rPr>
    </w:lvl>
    <w:lvl w:ilvl="8" w:tplc="08090005" w:tentative="1">
      <w:start w:val="1"/>
      <w:numFmt w:val="bullet"/>
      <w:lvlText w:val=""/>
      <w:lvlJc w:val="left"/>
      <w:pPr>
        <w:tabs>
          <w:tab w:val="num" w:pos="2160"/>
        </w:tabs>
        <w:ind w:left="2160" w:hanging="360"/>
      </w:pPr>
      <w:rPr>
        <w:rFonts w:ascii="Wingdings" w:hAnsi="Wingdings" w:hint="default"/>
      </w:rPr>
    </w:lvl>
  </w:abstractNum>
  <w:abstractNum w:abstractNumId="15" w15:restartNumberingAfterBreak="0">
    <w:nsid w:val="28063488"/>
    <w:multiLevelType w:val="hybridMultilevel"/>
    <w:tmpl w:val="F9166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27353A"/>
    <w:multiLevelType w:val="hybridMultilevel"/>
    <w:tmpl w:val="3FA2AEB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2C6A2922"/>
    <w:multiLevelType w:val="multilevel"/>
    <w:tmpl w:val="66FA02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53E0C"/>
    <w:multiLevelType w:val="multilevel"/>
    <w:tmpl w:val="7166F5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105F4"/>
    <w:multiLevelType w:val="hybridMultilevel"/>
    <w:tmpl w:val="13865F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1E85667"/>
    <w:multiLevelType w:val="hybridMultilevel"/>
    <w:tmpl w:val="004C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082EDA"/>
    <w:multiLevelType w:val="hybridMultilevel"/>
    <w:tmpl w:val="4F0E351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3807239B"/>
    <w:multiLevelType w:val="hybridMultilevel"/>
    <w:tmpl w:val="3BFE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F96E04"/>
    <w:multiLevelType w:val="hybridMultilevel"/>
    <w:tmpl w:val="D662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B60C0"/>
    <w:multiLevelType w:val="hybridMultilevel"/>
    <w:tmpl w:val="E910C0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FB839A3"/>
    <w:multiLevelType w:val="hybridMultilevel"/>
    <w:tmpl w:val="9DF66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C05404"/>
    <w:multiLevelType w:val="hybridMultilevel"/>
    <w:tmpl w:val="E23CAA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6932BF9"/>
    <w:multiLevelType w:val="multilevel"/>
    <w:tmpl w:val="382E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745575"/>
    <w:multiLevelType w:val="hybridMultilevel"/>
    <w:tmpl w:val="3F04D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2E3091"/>
    <w:multiLevelType w:val="hybridMultilevel"/>
    <w:tmpl w:val="780E2D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30" w15:restartNumberingAfterBreak="0">
    <w:nsid w:val="4D644BEC"/>
    <w:multiLevelType w:val="hybridMultilevel"/>
    <w:tmpl w:val="C722F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7A4089"/>
    <w:multiLevelType w:val="hybridMultilevel"/>
    <w:tmpl w:val="766A2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FD7642"/>
    <w:multiLevelType w:val="hybridMultilevel"/>
    <w:tmpl w:val="2A961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220872"/>
    <w:multiLevelType w:val="hybridMultilevel"/>
    <w:tmpl w:val="03947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6365BF"/>
    <w:multiLevelType w:val="hybridMultilevel"/>
    <w:tmpl w:val="2C3A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15131"/>
    <w:multiLevelType w:val="hybridMultilevel"/>
    <w:tmpl w:val="2990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ED5B09"/>
    <w:multiLevelType w:val="multilevel"/>
    <w:tmpl w:val="499A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5D3048"/>
    <w:multiLevelType w:val="hybridMultilevel"/>
    <w:tmpl w:val="F89E690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612F1319"/>
    <w:multiLevelType w:val="hybridMultilevel"/>
    <w:tmpl w:val="A8847D42"/>
    <w:lvl w:ilvl="0" w:tplc="08090003">
      <w:start w:val="1"/>
      <w:numFmt w:val="bullet"/>
      <w:lvlText w:val="o"/>
      <w:lvlJc w:val="left"/>
      <w:pPr>
        <w:tabs>
          <w:tab w:val="num" w:pos="1080"/>
        </w:tabs>
        <w:ind w:left="1080" w:hanging="360"/>
      </w:pPr>
      <w:rPr>
        <w:rFonts w:ascii="Courier New" w:hAnsi="Courier New" w:cs="Courier New"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720"/>
        </w:tabs>
        <w:ind w:left="-720" w:hanging="360"/>
      </w:pPr>
      <w:rPr>
        <w:rFonts w:ascii="Symbol" w:hAnsi="Symbol" w:hint="default"/>
      </w:rPr>
    </w:lvl>
    <w:lvl w:ilvl="4" w:tplc="08090003" w:tentative="1">
      <w:start w:val="1"/>
      <w:numFmt w:val="bullet"/>
      <w:lvlText w:val="o"/>
      <w:lvlJc w:val="left"/>
      <w:pPr>
        <w:tabs>
          <w:tab w:val="num" w:pos="0"/>
        </w:tabs>
        <w:ind w:left="0" w:hanging="360"/>
      </w:pPr>
      <w:rPr>
        <w:rFonts w:ascii="Courier New" w:hAnsi="Courier New" w:cs="Courier New" w:hint="default"/>
      </w:rPr>
    </w:lvl>
    <w:lvl w:ilvl="5" w:tplc="08090005" w:tentative="1">
      <w:start w:val="1"/>
      <w:numFmt w:val="bullet"/>
      <w:lvlText w:val=""/>
      <w:lvlJc w:val="left"/>
      <w:pPr>
        <w:tabs>
          <w:tab w:val="num" w:pos="720"/>
        </w:tabs>
        <w:ind w:left="720" w:hanging="360"/>
      </w:pPr>
      <w:rPr>
        <w:rFonts w:ascii="Wingdings" w:hAnsi="Wingdings" w:hint="default"/>
      </w:rPr>
    </w:lvl>
    <w:lvl w:ilvl="6" w:tplc="08090001" w:tentative="1">
      <w:start w:val="1"/>
      <w:numFmt w:val="bullet"/>
      <w:lvlText w:val=""/>
      <w:lvlJc w:val="left"/>
      <w:pPr>
        <w:tabs>
          <w:tab w:val="num" w:pos="1440"/>
        </w:tabs>
        <w:ind w:left="1440" w:hanging="360"/>
      </w:pPr>
      <w:rPr>
        <w:rFonts w:ascii="Symbol" w:hAnsi="Symbol" w:hint="default"/>
      </w:rPr>
    </w:lvl>
    <w:lvl w:ilvl="7" w:tplc="08090003" w:tentative="1">
      <w:start w:val="1"/>
      <w:numFmt w:val="bullet"/>
      <w:lvlText w:val="o"/>
      <w:lvlJc w:val="left"/>
      <w:pPr>
        <w:tabs>
          <w:tab w:val="num" w:pos="2160"/>
        </w:tabs>
        <w:ind w:left="2160" w:hanging="360"/>
      </w:pPr>
      <w:rPr>
        <w:rFonts w:ascii="Courier New" w:hAnsi="Courier New" w:cs="Courier New" w:hint="default"/>
      </w:rPr>
    </w:lvl>
    <w:lvl w:ilvl="8" w:tplc="08090005" w:tentative="1">
      <w:start w:val="1"/>
      <w:numFmt w:val="bullet"/>
      <w:lvlText w:val=""/>
      <w:lvlJc w:val="left"/>
      <w:pPr>
        <w:tabs>
          <w:tab w:val="num" w:pos="2880"/>
        </w:tabs>
        <w:ind w:left="2880" w:hanging="360"/>
      </w:pPr>
      <w:rPr>
        <w:rFonts w:ascii="Wingdings" w:hAnsi="Wingdings" w:hint="default"/>
      </w:rPr>
    </w:lvl>
  </w:abstractNum>
  <w:abstractNum w:abstractNumId="39" w15:restartNumberingAfterBreak="0">
    <w:nsid w:val="64683F8A"/>
    <w:multiLevelType w:val="hybridMultilevel"/>
    <w:tmpl w:val="936063D8"/>
    <w:lvl w:ilvl="0" w:tplc="B41655F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24BDF"/>
    <w:multiLevelType w:val="hybridMultilevel"/>
    <w:tmpl w:val="BA04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A201D"/>
    <w:multiLevelType w:val="hybridMultilevel"/>
    <w:tmpl w:val="539E4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48635E"/>
    <w:multiLevelType w:val="hybridMultilevel"/>
    <w:tmpl w:val="A928CE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6EFC111D"/>
    <w:multiLevelType w:val="hybridMultilevel"/>
    <w:tmpl w:val="69C42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B0426"/>
    <w:multiLevelType w:val="hybridMultilevel"/>
    <w:tmpl w:val="A2681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7B06A9"/>
    <w:multiLevelType w:val="hybridMultilevel"/>
    <w:tmpl w:val="7A6272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BFB2625"/>
    <w:multiLevelType w:val="hybridMultilevel"/>
    <w:tmpl w:val="0456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244BB"/>
    <w:multiLevelType w:val="hybridMultilevel"/>
    <w:tmpl w:val="B71415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B9679A"/>
    <w:multiLevelType w:val="hybridMultilevel"/>
    <w:tmpl w:val="9E3A9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3"/>
  </w:num>
  <w:num w:numId="3">
    <w:abstractNumId w:val="12"/>
  </w:num>
  <w:num w:numId="4">
    <w:abstractNumId w:val="23"/>
  </w:num>
  <w:num w:numId="5">
    <w:abstractNumId w:val="9"/>
  </w:num>
  <w:num w:numId="6">
    <w:abstractNumId w:val="21"/>
  </w:num>
  <w:num w:numId="7">
    <w:abstractNumId w:val="28"/>
  </w:num>
  <w:num w:numId="8">
    <w:abstractNumId w:val="18"/>
  </w:num>
  <w:num w:numId="9">
    <w:abstractNumId w:val="17"/>
  </w:num>
  <w:num w:numId="10">
    <w:abstractNumId w:val="36"/>
  </w:num>
  <w:num w:numId="11">
    <w:abstractNumId w:val="8"/>
  </w:num>
  <w:num w:numId="12">
    <w:abstractNumId w:val="10"/>
  </w:num>
  <w:num w:numId="13">
    <w:abstractNumId w:val="16"/>
  </w:num>
  <w:num w:numId="14">
    <w:abstractNumId w:val="45"/>
  </w:num>
  <w:num w:numId="15">
    <w:abstractNumId w:val="29"/>
  </w:num>
  <w:num w:numId="16">
    <w:abstractNumId w:val="27"/>
  </w:num>
  <w:num w:numId="17">
    <w:abstractNumId w:val="7"/>
  </w:num>
  <w:num w:numId="18">
    <w:abstractNumId w:val="5"/>
  </w:num>
  <w:num w:numId="19">
    <w:abstractNumId w:val="0"/>
  </w:num>
  <w:num w:numId="20">
    <w:abstractNumId w:val="31"/>
  </w:num>
  <w:num w:numId="21">
    <w:abstractNumId w:val="41"/>
  </w:num>
  <w:num w:numId="22">
    <w:abstractNumId w:val="19"/>
  </w:num>
  <w:num w:numId="23">
    <w:abstractNumId w:val="13"/>
  </w:num>
  <w:num w:numId="24">
    <w:abstractNumId w:val="14"/>
  </w:num>
  <w:num w:numId="25">
    <w:abstractNumId w:val="6"/>
  </w:num>
  <w:num w:numId="26">
    <w:abstractNumId w:val="39"/>
  </w:num>
  <w:num w:numId="27">
    <w:abstractNumId w:val="38"/>
  </w:num>
  <w:num w:numId="28">
    <w:abstractNumId w:val="34"/>
  </w:num>
  <w:num w:numId="29">
    <w:abstractNumId w:val="46"/>
  </w:num>
  <w:num w:numId="30">
    <w:abstractNumId w:val="26"/>
  </w:num>
  <w:num w:numId="31">
    <w:abstractNumId w:val="42"/>
  </w:num>
  <w:num w:numId="32">
    <w:abstractNumId w:val="25"/>
  </w:num>
  <w:num w:numId="33">
    <w:abstractNumId w:val="40"/>
  </w:num>
  <w:num w:numId="34">
    <w:abstractNumId w:val="44"/>
  </w:num>
  <w:num w:numId="35">
    <w:abstractNumId w:val="4"/>
  </w:num>
  <w:num w:numId="36">
    <w:abstractNumId w:val="22"/>
  </w:num>
  <w:num w:numId="37">
    <w:abstractNumId w:val="20"/>
  </w:num>
  <w:num w:numId="38">
    <w:abstractNumId w:val="3"/>
  </w:num>
  <w:num w:numId="39">
    <w:abstractNumId w:val="30"/>
  </w:num>
  <w:num w:numId="40">
    <w:abstractNumId w:val="32"/>
  </w:num>
  <w:num w:numId="41">
    <w:abstractNumId w:val="35"/>
  </w:num>
  <w:num w:numId="42">
    <w:abstractNumId w:val="47"/>
  </w:num>
  <w:num w:numId="43">
    <w:abstractNumId w:val="48"/>
  </w:num>
  <w:num w:numId="44">
    <w:abstractNumId w:val="1"/>
  </w:num>
  <w:num w:numId="45">
    <w:abstractNumId w:val="33"/>
  </w:num>
  <w:num w:numId="46">
    <w:abstractNumId w:val="11"/>
  </w:num>
  <w:num w:numId="47">
    <w:abstractNumId w:val="37"/>
  </w:num>
  <w:num w:numId="48">
    <w:abstractNumId w:val="2"/>
  </w:num>
  <w:num w:numId="4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A1"/>
    <w:rsid w:val="0000697B"/>
    <w:rsid w:val="00015F0B"/>
    <w:rsid w:val="0002212D"/>
    <w:rsid w:val="000304AD"/>
    <w:rsid w:val="0004015B"/>
    <w:rsid w:val="00064BEC"/>
    <w:rsid w:val="00080E7E"/>
    <w:rsid w:val="000C6D59"/>
    <w:rsid w:val="000D54EA"/>
    <w:rsid w:val="000F715A"/>
    <w:rsid w:val="00104894"/>
    <w:rsid w:val="00133055"/>
    <w:rsid w:val="00146868"/>
    <w:rsid w:val="001A039C"/>
    <w:rsid w:val="001B74C8"/>
    <w:rsid w:val="001C54E9"/>
    <w:rsid w:val="001D54B1"/>
    <w:rsid w:val="001D71BE"/>
    <w:rsid w:val="001F6666"/>
    <w:rsid w:val="00205524"/>
    <w:rsid w:val="00222C52"/>
    <w:rsid w:val="00250202"/>
    <w:rsid w:val="00255011"/>
    <w:rsid w:val="00260FBD"/>
    <w:rsid w:val="002A49C3"/>
    <w:rsid w:val="002A6512"/>
    <w:rsid w:val="002A6AC1"/>
    <w:rsid w:val="002B14B5"/>
    <w:rsid w:val="002C1F99"/>
    <w:rsid w:val="002C48A1"/>
    <w:rsid w:val="002C7010"/>
    <w:rsid w:val="00306EF9"/>
    <w:rsid w:val="00317D80"/>
    <w:rsid w:val="00323C3B"/>
    <w:rsid w:val="00352513"/>
    <w:rsid w:val="00366B50"/>
    <w:rsid w:val="003670C6"/>
    <w:rsid w:val="00387A91"/>
    <w:rsid w:val="003C15E0"/>
    <w:rsid w:val="003E4A75"/>
    <w:rsid w:val="003F5EC0"/>
    <w:rsid w:val="00402F99"/>
    <w:rsid w:val="00405763"/>
    <w:rsid w:val="004067DC"/>
    <w:rsid w:val="00434BB2"/>
    <w:rsid w:val="004630F1"/>
    <w:rsid w:val="00484A61"/>
    <w:rsid w:val="004857A2"/>
    <w:rsid w:val="004914FB"/>
    <w:rsid w:val="004B5EB4"/>
    <w:rsid w:val="004E62E0"/>
    <w:rsid w:val="0050347E"/>
    <w:rsid w:val="0057554A"/>
    <w:rsid w:val="0057684A"/>
    <w:rsid w:val="00586C16"/>
    <w:rsid w:val="005877E4"/>
    <w:rsid w:val="00594E0A"/>
    <w:rsid w:val="005C43F8"/>
    <w:rsid w:val="005C7801"/>
    <w:rsid w:val="005E5AFC"/>
    <w:rsid w:val="00617F11"/>
    <w:rsid w:val="00633314"/>
    <w:rsid w:val="006545C3"/>
    <w:rsid w:val="00676A0E"/>
    <w:rsid w:val="006921E4"/>
    <w:rsid w:val="0069314E"/>
    <w:rsid w:val="00696064"/>
    <w:rsid w:val="006C3228"/>
    <w:rsid w:val="006D2538"/>
    <w:rsid w:val="006D3FCB"/>
    <w:rsid w:val="006F567E"/>
    <w:rsid w:val="00703CD5"/>
    <w:rsid w:val="00706C6F"/>
    <w:rsid w:val="0070763D"/>
    <w:rsid w:val="00724D65"/>
    <w:rsid w:val="00743F68"/>
    <w:rsid w:val="007A4836"/>
    <w:rsid w:val="007A7B90"/>
    <w:rsid w:val="007C1C42"/>
    <w:rsid w:val="007C64B7"/>
    <w:rsid w:val="007F0F6E"/>
    <w:rsid w:val="00803E03"/>
    <w:rsid w:val="008076F4"/>
    <w:rsid w:val="00824B65"/>
    <w:rsid w:val="008423A9"/>
    <w:rsid w:val="00851D20"/>
    <w:rsid w:val="0087686D"/>
    <w:rsid w:val="008E12D7"/>
    <w:rsid w:val="00900310"/>
    <w:rsid w:val="009124FD"/>
    <w:rsid w:val="00921268"/>
    <w:rsid w:val="009260C2"/>
    <w:rsid w:val="00934A40"/>
    <w:rsid w:val="00936EBC"/>
    <w:rsid w:val="0093725D"/>
    <w:rsid w:val="009701F9"/>
    <w:rsid w:val="00982790"/>
    <w:rsid w:val="00983F43"/>
    <w:rsid w:val="009902AC"/>
    <w:rsid w:val="00995A95"/>
    <w:rsid w:val="009A5EF0"/>
    <w:rsid w:val="009C27CB"/>
    <w:rsid w:val="009C69F4"/>
    <w:rsid w:val="009D2331"/>
    <w:rsid w:val="009D3E97"/>
    <w:rsid w:val="009D7C34"/>
    <w:rsid w:val="00A02FBC"/>
    <w:rsid w:val="00A14D7B"/>
    <w:rsid w:val="00A154B0"/>
    <w:rsid w:val="00A22B37"/>
    <w:rsid w:val="00A44F06"/>
    <w:rsid w:val="00A47C02"/>
    <w:rsid w:val="00A615A0"/>
    <w:rsid w:val="00A6476E"/>
    <w:rsid w:val="00A65099"/>
    <w:rsid w:val="00A651C2"/>
    <w:rsid w:val="00AA7EEB"/>
    <w:rsid w:val="00AC38A7"/>
    <w:rsid w:val="00AC67E5"/>
    <w:rsid w:val="00AD62EF"/>
    <w:rsid w:val="00B0047A"/>
    <w:rsid w:val="00B234CC"/>
    <w:rsid w:val="00B25441"/>
    <w:rsid w:val="00B40CE5"/>
    <w:rsid w:val="00B800CE"/>
    <w:rsid w:val="00B81EEA"/>
    <w:rsid w:val="00B92A58"/>
    <w:rsid w:val="00BD3B4C"/>
    <w:rsid w:val="00BE7DD5"/>
    <w:rsid w:val="00BF4978"/>
    <w:rsid w:val="00C11796"/>
    <w:rsid w:val="00C177F2"/>
    <w:rsid w:val="00C363AF"/>
    <w:rsid w:val="00C469C7"/>
    <w:rsid w:val="00C47F39"/>
    <w:rsid w:val="00C57D27"/>
    <w:rsid w:val="00CA0BF8"/>
    <w:rsid w:val="00CC5582"/>
    <w:rsid w:val="00CD20E8"/>
    <w:rsid w:val="00CD2164"/>
    <w:rsid w:val="00CF6067"/>
    <w:rsid w:val="00D01B6F"/>
    <w:rsid w:val="00D22150"/>
    <w:rsid w:val="00D35B29"/>
    <w:rsid w:val="00D410FA"/>
    <w:rsid w:val="00D4654D"/>
    <w:rsid w:val="00D827D2"/>
    <w:rsid w:val="00D83848"/>
    <w:rsid w:val="00DB738B"/>
    <w:rsid w:val="00DC7F1B"/>
    <w:rsid w:val="00DE376D"/>
    <w:rsid w:val="00E132BA"/>
    <w:rsid w:val="00E16C40"/>
    <w:rsid w:val="00E21E05"/>
    <w:rsid w:val="00E339FB"/>
    <w:rsid w:val="00E70006"/>
    <w:rsid w:val="00E70456"/>
    <w:rsid w:val="00E93791"/>
    <w:rsid w:val="00EA2007"/>
    <w:rsid w:val="00EA3BE1"/>
    <w:rsid w:val="00ED284A"/>
    <w:rsid w:val="00EE3E1F"/>
    <w:rsid w:val="00EF7C08"/>
    <w:rsid w:val="00F076B4"/>
    <w:rsid w:val="00F21F37"/>
    <w:rsid w:val="00F71D07"/>
    <w:rsid w:val="00F7513E"/>
    <w:rsid w:val="00F83B71"/>
    <w:rsid w:val="00FC020B"/>
    <w:rsid w:val="00FC56B9"/>
    <w:rsid w:val="00FD3830"/>
    <w:rsid w:val="00FE1C5F"/>
    <w:rsid w:val="00FE1FC0"/>
    <w:rsid w:val="00FE35FC"/>
    <w:rsid w:val="00FF4D4C"/>
    <w:rsid w:val="00FF507B"/>
    <w:rsid w:val="00FF6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CB5B2C2-6E67-4360-8B95-C00F15EE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76D"/>
  </w:style>
  <w:style w:type="paragraph" w:styleId="Heading1">
    <w:name w:val="heading 1"/>
    <w:basedOn w:val="Normal"/>
    <w:next w:val="Normal"/>
    <w:link w:val="Heading1Char"/>
    <w:uiPriority w:val="9"/>
    <w:qFormat/>
    <w:rsid w:val="00D46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E4A7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D4654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4EA"/>
    <w:pPr>
      <w:ind w:left="720"/>
      <w:contextualSpacing/>
    </w:pPr>
  </w:style>
  <w:style w:type="character" w:styleId="Hyperlink">
    <w:name w:val="Hyperlink"/>
    <w:basedOn w:val="DefaultParagraphFont"/>
    <w:uiPriority w:val="99"/>
    <w:semiHidden/>
    <w:unhideWhenUsed/>
    <w:rsid w:val="00851D20"/>
    <w:rPr>
      <w:color w:val="0000FF"/>
      <w:u w:val="single"/>
    </w:rPr>
  </w:style>
  <w:style w:type="paragraph" w:styleId="NormalWeb">
    <w:name w:val="Normal (Web)"/>
    <w:basedOn w:val="Normal"/>
    <w:uiPriority w:val="99"/>
    <w:unhideWhenUsed/>
    <w:rsid w:val="00851D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8E12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12D7"/>
  </w:style>
  <w:style w:type="paragraph" w:styleId="Footer">
    <w:name w:val="footer"/>
    <w:basedOn w:val="Normal"/>
    <w:link w:val="FooterChar"/>
    <w:uiPriority w:val="99"/>
    <w:unhideWhenUsed/>
    <w:rsid w:val="008E1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2D7"/>
  </w:style>
  <w:style w:type="character" w:styleId="Emphasis">
    <w:name w:val="Emphasis"/>
    <w:basedOn w:val="DefaultParagraphFont"/>
    <w:uiPriority w:val="20"/>
    <w:qFormat/>
    <w:rsid w:val="006F567E"/>
    <w:rPr>
      <w:i/>
      <w:iCs/>
    </w:rPr>
  </w:style>
  <w:style w:type="character" w:customStyle="1" w:styleId="Heading2Char">
    <w:name w:val="Heading 2 Char"/>
    <w:basedOn w:val="DefaultParagraphFont"/>
    <w:link w:val="Heading2"/>
    <w:uiPriority w:val="9"/>
    <w:rsid w:val="003E4A75"/>
    <w:rPr>
      <w:rFonts w:ascii="Times New Roman" w:eastAsia="Times New Roman" w:hAnsi="Times New Roman" w:cs="Times New Roman"/>
      <w:b/>
      <w:bCs/>
      <w:sz w:val="36"/>
      <w:szCs w:val="36"/>
      <w:lang w:eastAsia="en-GB"/>
    </w:rPr>
  </w:style>
  <w:style w:type="table" w:styleId="TableGrid">
    <w:name w:val="Table Grid"/>
    <w:basedOn w:val="TableNormal"/>
    <w:uiPriority w:val="59"/>
    <w:rsid w:val="00A647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64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76E"/>
    <w:rPr>
      <w:rFonts w:ascii="Tahoma" w:hAnsi="Tahoma" w:cs="Tahoma"/>
      <w:sz w:val="16"/>
      <w:szCs w:val="16"/>
    </w:rPr>
  </w:style>
  <w:style w:type="character" w:customStyle="1" w:styleId="Heading1Char">
    <w:name w:val="Heading 1 Char"/>
    <w:basedOn w:val="DefaultParagraphFont"/>
    <w:link w:val="Heading1"/>
    <w:uiPriority w:val="9"/>
    <w:rsid w:val="00D4654D"/>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D4654D"/>
    <w:rPr>
      <w:rFonts w:asciiTheme="majorHAnsi" w:eastAsiaTheme="majorEastAsia" w:hAnsiTheme="majorHAnsi" w:cstheme="majorBidi"/>
      <w:color w:val="243F60" w:themeColor="accent1" w:themeShade="7F"/>
    </w:rPr>
  </w:style>
  <w:style w:type="character" w:customStyle="1" w:styleId="apple-converted-space">
    <w:name w:val="apple-converted-space"/>
    <w:basedOn w:val="DefaultParagraphFont"/>
    <w:rsid w:val="00A47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4288">
      <w:bodyDiv w:val="1"/>
      <w:marLeft w:val="0"/>
      <w:marRight w:val="0"/>
      <w:marTop w:val="0"/>
      <w:marBottom w:val="0"/>
      <w:divBdr>
        <w:top w:val="none" w:sz="0" w:space="0" w:color="auto"/>
        <w:left w:val="none" w:sz="0" w:space="0" w:color="auto"/>
        <w:bottom w:val="none" w:sz="0" w:space="0" w:color="auto"/>
        <w:right w:val="none" w:sz="0" w:space="0" w:color="auto"/>
      </w:divBdr>
      <w:divsChild>
        <w:div w:id="32537342">
          <w:marLeft w:val="0"/>
          <w:marRight w:val="0"/>
          <w:marTop w:val="0"/>
          <w:marBottom w:val="0"/>
          <w:divBdr>
            <w:top w:val="none" w:sz="0" w:space="0" w:color="auto"/>
            <w:left w:val="none" w:sz="0" w:space="0" w:color="auto"/>
            <w:bottom w:val="none" w:sz="0" w:space="0" w:color="auto"/>
            <w:right w:val="none" w:sz="0" w:space="0" w:color="auto"/>
          </w:divBdr>
          <w:divsChild>
            <w:div w:id="2097315132">
              <w:marLeft w:val="0"/>
              <w:marRight w:val="0"/>
              <w:marTop w:val="0"/>
              <w:marBottom w:val="0"/>
              <w:divBdr>
                <w:top w:val="none" w:sz="0" w:space="0" w:color="auto"/>
                <w:left w:val="none" w:sz="0" w:space="0" w:color="auto"/>
                <w:bottom w:val="none" w:sz="0" w:space="0" w:color="auto"/>
                <w:right w:val="none" w:sz="0" w:space="0" w:color="auto"/>
              </w:divBdr>
              <w:divsChild>
                <w:div w:id="697001731">
                  <w:marLeft w:val="0"/>
                  <w:marRight w:val="0"/>
                  <w:marTop w:val="0"/>
                  <w:marBottom w:val="0"/>
                  <w:divBdr>
                    <w:top w:val="none" w:sz="0" w:space="0" w:color="auto"/>
                    <w:left w:val="none" w:sz="0" w:space="0" w:color="auto"/>
                    <w:bottom w:val="none" w:sz="0" w:space="0" w:color="auto"/>
                    <w:right w:val="none" w:sz="0" w:space="0" w:color="auto"/>
                  </w:divBdr>
                  <w:divsChild>
                    <w:div w:id="1579896899">
                      <w:marLeft w:val="0"/>
                      <w:marRight w:val="0"/>
                      <w:marTop w:val="0"/>
                      <w:marBottom w:val="0"/>
                      <w:divBdr>
                        <w:top w:val="none" w:sz="0" w:space="0" w:color="auto"/>
                        <w:left w:val="none" w:sz="0" w:space="0" w:color="auto"/>
                        <w:bottom w:val="none" w:sz="0" w:space="0" w:color="auto"/>
                        <w:right w:val="none" w:sz="0" w:space="0" w:color="auto"/>
                      </w:divBdr>
                      <w:divsChild>
                        <w:div w:id="1195312017">
                          <w:marLeft w:val="0"/>
                          <w:marRight w:val="0"/>
                          <w:marTop w:val="0"/>
                          <w:marBottom w:val="0"/>
                          <w:divBdr>
                            <w:top w:val="none" w:sz="0" w:space="0" w:color="auto"/>
                            <w:left w:val="none" w:sz="0" w:space="0" w:color="auto"/>
                            <w:bottom w:val="none" w:sz="0" w:space="0" w:color="auto"/>
                            <w:right w:val="none" w:sz="0" w:space="0" w:color="auto"/>
                          </w:divBdr>
                          <w:divsChild>
                            <w:div w:id="221454774">
                              <w:marLeft w:val="0"/>
                              <w:marRight w:val="0"/>
                              <w:marTop w:val="0"/>
                              <w:marBottom w:val="0"/>
                              <w:divBdr>
                                <w:top w:val="none" w:sz="0" w:space="0" w:color="auto"/>
                                <w:left w:val="none" w:sz="0" w:space="0" w:color="auto"/>
                                <w:bottom w:val="none" w:sz="0" w:space="0" w:color="auto"/>
                                <w:right w:val="none" w:sz="0" w:space="0" w:color="auto"/>
                              </w:divBdr>
                              <w:divsChild>
                                <w:div w:id="1481337940">
                                  <w:marLeft w:val="0"/>
                                  <w:marRight w:val="0"/>
                                  <w:marTop w:val="0"/>
                                  <w:marBottom w:val="0"/>
                                  <w:divBdr>
                                    <w:top w:val="none" w:sz="0" w:space="0" w:color="auto"/>
                                    <w:left w:val="none" w:sz="0" w:space="0" w:color="auto"/>
                                    <w:bottom w:val="none" w:sz="0" w:space="0" w:color="auto"/>
                                    <w:right w:val="none" w:sz="0" w:space="0" w:color="auto"/>
                                  </w:divBdr>
                                  <w:divsChild>
                                    <w:div w:id="18059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22774">
      <w:bodyDiv w:val="1"/>
      <w:marLeft w:val="0"/>
      <w:marRight w:val="0"/>
      <w:marTop w:val="0"/>
      <w:marBottom w:val="0"/>
      <w:divBdr>
        <w:top w:val="none" w:sz="0" w:space="0" w:color="auto"/>
        <w:left w:val="none" w:sz="0" w:space="0" w:color="auto"/>
        <w:bottom w:val="none" w:sz="0" w:space="0" w:color="auto"/>
        <w:right w:val="none" w:sz="0" w:space="0" w:color="auto"/>
      </w:divBdr>
      <w:divsChild>
        <w:div w:id="772825886">
          <w:marLeft w:val="0"/>
          <w:marRight w:val="0"/>
          <w:marTop w:val="0"/>
          <w:marBottom w:val="0"/>
          <w:divBdr>
            <w:top w:val="none" w:sz="0" w:space="0" w:color="auto"/>
            <w:left w:val="none" w:sz="0" w:space="0" w:color="auto"/>
            <w:bottom w:val="none" w:sz="0" w:space="0" w:color="auto"/>
            <w:right w:val="none" w:sz="0" w:space="0" w:color="auto"/>
          </w:divBdr>
          <w:divsChild>
            <w:div w:id="1224368970">
              <w:marLeft w:val="0"/>
              <w:marRight w:val="0"/>
              <w:marTop w:val="0"/>
              <w:marBottom w:val="0"/>
              <w:divBdr>
                <w:top w:val="none" w:sz="0" w:space="0" w:color="auto"/>
                <w:left w:val="none" w:sz="0" w:space="0" w:color="auto"/>
                <w:bottom w:val="none" w:sz="0" w:space="0" w:color="auto"/>
                <w:right w:val="none" w:sz="0" w:space="0" w:color="auto"/>
              </w:divBdr>
              <w:divsChild>
                <w:div w:id="1198355930">
                  <w:marLeft w:val="0"/>
                  <w:marRight w:val="0"/>
                  <w:marTop w:val="0"/>
                  <w:marBottom w:val="0"/>
                  <w:divBdr>
                    <w:top w:val="none" w:sz="0" w:space="0" w:color="auto"/>
                    <w:left w:val="none" w:sz="0" w:space="0" w:color="auto"/>
                    <w:bottom w:val="none" w:sz="0" w:space="0" w:color="auto"/>
                    <w:right w:val="none" w:sz="0" w:space="0" w:color="auto"/>
                  </w:divBdr>
                  <w:divsChild>
                    <w:div w:id="1361004931">
                      <w:marLeft w:val="0"/>
                      <w:marRight w:val="0"/>
                      <w:marTop w:val="0"/>
                      <w:marBottom w:val="0"/>
                      <w:divBdr>
                        <w:top w:val="none" w:sz="0" w:space="0" w:color="auto"/>
                        <w:left w:val="none" w:sz="0" w:space="0" w:color="auto"/>
                        <w:bottom w:val="none" w:sz="0" w:space="0" w:color="auto"/>
                        <w:right w:val="none" w:sz="0" w:space="0" w:color="auto"/>
                      </w:divBdr>
                      <w:divsChild>
                        <w:div w:id="70003770">
                          <w:marLeft w:val="0"/>
                          <w:marRight w:val="0"/>
                          <w:marTop w:val="0"/>
                          <w:marBottom w:val="0"/>
                          <w:divBdr>
                            <w:top w:val="none" w:sz="0" w:space="0" w:color="auto"/>
                            <w:left w:val="none" w:sz="0" w:space="0" w:color="auto"/>
                            <w:bottom w:val="none" w:sz="0" w:space="0" w:color="auto"/>
                            <w:right w:val="none" w:sz="0" w:space="0" w:color="auto"/>
                          </w:divBdr>
                          <w:divsChild>
                            <w:div w:id="1361012456">
                              <w:marLeft w:val="0"/>
                              <w:marRight w:val="0"/>
                              <w:marTop w:val="0"/>
                              <w:marBottom w:val="0"/>
                              <w:divBdr>
                                <w:top w:val="none" w:sz="0" w:space="0" w:color="auto"/>
                                <w:left w:val="none" w:sz="0" w:space="0" w:color="auto"/>
                                <w:bottom w:val="none" w:sz="0" w:space="0" w:color="auto"/>
                                <w:right w:val="none" w:sz="0" w:space="0" w:color="auto"/>
                              </w:divBdr>
                              <w:divsChild>
                                <w:div w:id="631448507">
                                  <w:marLeft w:val="0"/>
                                  <w:marRight w:val="0"/>
                                  <w:marTop w:val="0"/>
                                  <w:marBottom w:val="0"/>
                                  <w:divBdr>
                                    <w:top w:val="none" w:sz="0" w:space="0" w:color="auto"/>
                                    <w:left w:val="none" w:sz="0" w:space="0" w:color="auto"/>
                                    <w:bottom w:val="none" w:sz="0" w:space="0" w:color="auto"/>
                                    <w:right w:val="none" w:sz="0" w:space="0" w:color="auto"/>
                                  </w:divBdr>
                                  <w:divsChild>
                                    <w:div w:id="997808369">
                                      <w:marLeft w:val="0"/>
                                      <w:marRight w:val="0"/>
                                      <w:marTop w:val="0"/>
                                      <w:marBottom w:val="0"/>
                                      <w:divBdr>
                                        <w:top w:val="none" w:sz="0" w:space="0" w:color="auto"/>
                                        <w:left w:val="none" w:sz="0" w:space="0" w:color="auto"/>
                                        <w:bottom w:val="none" w:sz="0" w:space="0" w:color="auto"/>
                                        <w:right w:val="none" w:sz="0" w:space="0" w:color="auto"/>
                                      </w:divBdr>
                                      <w:divsChild>
                                        <w:div w:id="719867190">
                                          <w:marLeft w:val="0"/>
                                          <w:marRight w:val="0"/>
                                          <w:marTop w:val="0"/>
                                          <w:marBottom w:val="0"/>
                                          <w:divBdr>
                                            <w:top w:val="none" w:sz="0" w:space="0" w:color="auto"/>
                                            <w:left w:val="none" w:sz="0" w:space="0" w:color="auto"/>
                                            <w:bottom w:val="none" w:sz="0" w:space="0" w:color="auto"/>
                                            <w:right w:val="none" w:sz="0" w:space="0" w:color="auto"/>
                                          </w:divBdr>
                                          <w:divsChild>
                                            <w:div w:id="1294485860">
                                              <w:marLeft w:val="0"/>
                                              <w:marRight w:val="0"/>
                                              <w:marTop w:val="0"/>
                                              <w:marBottom w:val="0"/>
                                              <w:divBdr>
                                                <w:top w:val="none" w:sz="0" w:space="0" w:color="auto"/>
                                                <w:left w:val="none" w:sz="0" w:space="0" w:color="auto"/>
                                                <w:bottom w:val="none" w:sz="0" w:space="0" w:color="auto"/>
                                                <w:right w:val="none" w:sz="0" w:space="0" w:color="auto"/>
                                              </w:divBdr>
                                              <w:divsChild>
                                                <w:div w:id="1621109605">
                                                  <w:marLeft w:val="0"/>
                                                  <w:marRight w:val="0"/>
                                                  <w:marTop w:val="0"/>
                                                  <w:marBottom w:val="0"/>
                                                  <w:divBdr>
                                                    <w:top w:val="none" w:sz="0" w:space="0" w:color="auto"/>
                                                    <w:left w:val="none" w:sz="0" w:space="0" w:color="auto"/>
                                                    <w:bottom w:val="none" w:sz="0" w:space="0" w:color="auto"/>
                                                    <w:right w:val="none" w:sz="0" w:space="0" w:color="auto"/>
                                                  </w:divBdr>
                                                </w:div>
                                                <w:div w:id="1491218020">
                                                  <w:marLeft w:val="0"/>
                                                  <w:marRight w:val="0"/>
                                                  <w:marTop w:val="0"/>
                                                  <w:marBottom w:val="0"/>
                                                  <w:divBdr>
                                                    <w:top w:val="none" w:sz="0" w:space="0" w:color="auto"/>
                                                    <w:left w:val="none" w:sz="0" w:space="0" w:color="auto"/>
                                                    <w:bottom w:val="none" w:sz="0" w:space="0" w:color="auto"/>
                                                    <w:right w:val="none" w:sz="0" w:space="0" w:color="auto"/>
                                                  </w:divBdr>
                                                </w:div>
                                                <w:div w:id="1228103998">
                                                  <w:marLeft w:val="0"/>
                                                  <w:marRight w:val="0"/>
                                                  <w:marTop w:val="0"/>
                                                  <w:marBottom w:val="0"/>
                                                  <w:divBdr>
                                                    <w:top w:val="none" w:sz="0" w:space="0" w:color="auto"/>
                                                    <w:left w:val="none" w:sz="0" w:space="0" w:color="auto"/>
                                                    <w:bottom w:val="none" w:sz="0" w:space="0" w:color="auto"/>
                                                    <w:right w:val="none" w:sz="0" w:space="0" w:color="auto"/>
                                                  </w:divBdr>
                                                </w:div>
                                                <w:div w:id="9907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5786089">
      <w:bodyDiv w:val="1"/>
      <w:marLeft w:val="0"/>
      <w:marRight w:val="0"/>
      <w:marTop w:val="0"/>
      <w:marBottom w:val="0"/>
      <w:divBdr>
        <w:top w:val="none" w:sz="0" w:space="0" w:color="auto"/>
        <w:left w:val="none" w:sz="0" w:space="0" w:color="auto"/>
        <w:bottom w:val="none" w:sz="0" w:space="0" w:color="auto"/>
        <w:right w:val="none" w:sz="0" w:space="0" w:color="auto"/>
      </w:divBdr>
      <w:divsChild>
        <w:div w:id="475798484">
          <w:marLeft w:val="0"/>
          <w:marRight w:val="0"/>
          <w:marTop w:val="0"/>
          <w:marBottom w:val="0"/>
          <w:divBdr>
            <w:top w:val="none" w:sz="0" w:space="0" w:color="auto"/>
            <w:left w:val="none" w:sz="0" w:space="0" w:color="auto"/>
            <w:bottom w:val="none" w:sz="0" w:space="0" w:color="auto"/>
            <w:right w:val="none" w:sz="0" w:space="0" w:color="auto"/>
          </w:divBdr>
          <w:divsChild>
            <w:div w:id="2117557352">
              <w:marLeft w:val="0"/>
              <w:marRight w:val="0"/>
              <w:marTop w:val="0"/>
              <w:marBottom w:val="0"/>
              <w:divBdr>
                <w:top w:val="none" w:sz="0" w:space="0" w:color="auto"/>
                <w:left w:val="none" w:sz="0" w:space="0" w:color="auto"/>
                <w:bottom w:val="none" w:sz="0" w:space="0" w:color="auto"/>
                <w:right w:val="none" w:sz="0" w:space="0" w:color="auto"/>
              </w:divBdr>
              <w:divsChild>
                <w:div w:id="403994088">
                  <w:marLeft w:val="0"/>
                  <w:marRight w:val="-95"/>
                  <w:marTop w:val="0"/>
                  <w:marBottom w:val="0"/>
                  <w:divBdr>
                    <w:top w:val="none" w:sz="0" w:space="0" w:color="auto"/>
                    <w:left w:val="none" w:sz="0" w:space="0" w:color="auto"/>
                    <w:bottom w:val="none" w:sz="0" w:space="0" w:color="auto"/>
                    <w:right w:val="none" w:sz="0" w:space="0" w:color="auto"/>
                  </w:divBdr>
                  <w:divsChild>
                    <w:div w:id="1412117328">
                      <w:marLeft w:val="2445"/>
                      <w:marRight w:val="2850"/>
                      <w:marTop w:val="0"/>
                      <w:marBottom w:val="0"/>
                      <w:divBdr>
                        <w:top w:val="none" w:sz="0" w:space="0" w:color="auto"/>
                        <w:left w:val="none" w:sz="0" w:space="0" w:color="auto"/>
                        <w:bottom w:val="none" w:sz="0" w:space="0" w:color="auto"/>
                        <w:right w:val="single" w:sz="6" w:space="18" w:color="E5E5E5"/>
                      </w:divBdr>
                      <w:divsChild>
                        <w:div w:id="1914244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99890573">
      <w:bodyDiv w:val="1"/>
      <w:marLeft w:val="0"/>
      <w:marRight w:val="0"/>
      <w:marTop w:val="0"/>
      <w:marBottom w:val="0"/>
      <w:divBdr>
        <w:top w:val="none" w:sz="0" w:space="0" w:color="auto"/>
        <w:left w:val="none" w:sz="0" w:space="0" w:color="auto"/>
        <w:bottom w:val="none" w:sz="0" w:space="0" w:color="auto"/>
        <w:right w:val="none" w:sz="0" w:space="0" w:color="auto"/>
      </w:divBdr>
      <w:divsChild>
        <w:div w:id="480729119">
          <w:marLeft w:val="0"/>
          <w:marRight w:val="0"/>
          <w:marTop w:val="0"/>
          <w:marBottom w:val="0"/>
          <w:divBdr>
            <w:top w:val="none" w:sz="0" w:space="0" w:color="auto"/>
            <w:left w:val="none" w:sz="0" w:space="0" w:color="auto"/>
            <w:bottom w:val="none" w:sz="0" w:space="0" w:color="auto"/>
            <w:right w:val="none" w:sz="0" w:space="0" w:color="auto"/>
          </w:divBdr>
          <w:divsChild>
            <w:div w:id="1423187831">
              <w:marLeft w:val="0"/>
              <w:marRight w:val="0"/>
              <w:marTop w:val="0"/>
              <w:marBottom w:val="0"/>
              <w:divBdr>
                <w:top w:val="none" w:sz="0" w:space="0" w:color="auto"/>
                <w:left w:val="none" w:sz="0" w:space="0" w:color="auto"/>
                <w:bottom w:val="none" w:sz="0" w:space="0" w:color="auto"/>
                <w:right w:val="none" w:sz="0" w:space="0" w:color="auto"/>
              </w:divBdr>
              <w:divsChild>
                <w:div w:id="1113473608">
                  <w:marLeft w:val="0"/>
                  <w:marRight w:val="0"/>
                  <w:marTop w:val="0"/>
                  <w:marBottom w:val="0"/>
                  <w:divBdr>
                    <w:top w:val="none" w:sz="0" w:space="0" w:color="auto"/>
                    <w:left w:val="none" w:sz="0" w:space="0" w:color="auto"/>
                    <w:bottom w:val="none" w:sz="0" w:space="0" w:color="auto"/>
                    <w:right w:val="none" w:sz="0" w:space="0" w:color="auto"/>
                  </w:divBdr>
                  <w:divsChild>
                    <w:div w:id="1526752635">
                      <w:marLeft w:val="0"/>
                      <w:marRight w:val="0"/>
                      <w:marTop w:val="0"/>
                      <w:marBottom w:val="0"/>
                      <w:divBdr>
                        <w:top w:val="none" w:sz="0" w:space="0" w:color="auto"/>
                        <w:left w:val="none" w:sz="0" w:space="0" w:color="auto"/>
                        <w:bottom w:val="none" w:sz="0" w:space="0" w:color="auto"/>
                        <w:right w:val="none" w:sz="0" w:space="0" w:color="auto"/>
                      </w:divBdr>
                      <w:divsChild>
                        <w:div w:id="2052997620">
                          <w:marLeft w:val="0"/>
                          <w:marRight w:val="0"/>
                          <w:marTop w:val="0"/>
                          <w:marBottom w:val="0"/>
                          <w:divBdr>
                            <w:top w:val="none" w:sz="0" w:space="0" w:color="auto"/>
                            <w:left w:val="none" w:sz="0" w:space="0" w:color="auto"/>
                            <w:bottom w:val="none" w:sz="0" w:space="0" w:color="auto"/>
                            <w:right w:val="none" w:sz="0" w:space="0" w:color="auto"/>
                          </w:divBdr>
                          <w:divsChild>
                            <w:div w:id="1725251184">
                              <w:marLeft w:val="0"/>
                              <w:marRight w:val="0"/>
                              <w:marTop w:val="0"/>
                              <w:marBottom w:val="0"/>
                              <w:divBdr>
                                <w:top w:val="none" w:sz="0" w:space="0" w:color="auto"/>
                                <w:left w:val="none" w:sz="0" w:space="0" w:color="auto"/>
                                <w:bottom w:val="none" w:sz="0" w:space="0" w:color="auto"/>
                                <w:right w:val="none" w:sz="0" w:space="0" w:color="auto"/>
                              </w:divBdr>
                              <w:divsChild>
                                <w:div w:id="1728918978">
                                  <w:marLeft w:val="0"/>
                                  <w:marRight w:val="0"/>
                                  <w:marTop w:val="0"/>
                                  <w:marBottom w:val="0"/>
                                  <w:divBdr>
                                    <w:top w:val="none" w:sz="0" w:space="0" w:color="auto"/>
                                    <w:left w:val="none" w:sz="0" w:space="0" w:color="auto"/>
                                    <w:bottom w:val="none" w:sz="0" w:space="0" w:color="auto"/>
                                    <w:right w:val="none" w:sz="0" w:space="0" w:color="auto"/>
                                  </w:divBdr>
                                  <w:divsChild>
                                    <w:div w:id="599875196">
                                      <w:marLeft w:val="0"/>
                                      <w:marRight w:val="0"/>
                                      <w:marTop w:val="0"/>
                                      <w:marBottom w:val="0"/>
                                      <w:divBdr>
                                        <w:top w:val="none" w:sz="0" w:space="0" w:color="auto"/>
                                        <w:left w:val="none" w:sz="0" w:space="0" w:color="auto"/>
                                        <w:bottom w:val="none" w:sz="0" w:space="0" w:color="auto"/>
                                        <w:right w:val="none" w:sz="0" w:space="0" w:color="auto"/>
                                      </w:divBdr>
                                      <w:divsChild>
                                        <w:div w:id="2022970120">
                                          <w:marLeft w:val="0"/>
                                          <w:marRight w:val="0"/>
                                          <w:marTop w:val="0"/>
                                          <w:marBottom w:val="0"/>
                                          <w:divBdr>
                                            <w:top w:val="none" w:sz="0" w:space="0" w:color="auto"/>
                                            <w:left w:val="none" w:sz="0" w:space="0" w:color="auto"/>
                                            <w:bottom w:val="none" w:sz="0" w:space="0" w:color="auto"/>
                                            <w:right w:val="none" w:sz="0" w:space="0" w:color="auto"/>
                                          </w:divBdr>
                                          <w:divsChild>
                                            <w:div w:id="20052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7133">
      <w:bodyDiv w:val="1"/>
      <w:marLeft w:val="0"/>
      <w:marRight w:val="0"/>
      <w:marTop w:val="0"/>
      <w:marBottom w:val="0"/>
      <w:divBdr>
        <w:top w:val="none" w:sz="0" w:space="0" w:color="auto"/>
        <w:left w:val="none" w:sz="0" w:space="0" w:color="auto"/>
        <w:bottom w:val="none" w:sz="0" w:space="0" w:color="auto"/>
        <w:right w:val="none" w:sz="0" w:space="0" w:color="auto"/>
      </w:divBdr>
      <w:divsChild>
        <w:div w:id="1660381353">
          <w:marLeft w:val="0"/>
          <w:marRight w:val="0"/>
          <w:marTop w:val="0"/>
          <w:marBottom w:val="0"/>
          <w:divBdr>
            <w:top w:val="none" w:sz="0" w:space="0" w:color="auto"/>
            <w:left w:val="none" w:sz="0" w:space="0" w:color="auto"/>
            <w:bottom w:val="none" w:sz="0" w:space="0" w:color="auto"/>
            <w:right w:val="none" w:sz="0" w:space="0" w:color="auto"/>
          </w:divBdr>
          <w:divsChild>
            <w:div w:id="1529371727">
              <w:marLeft w:val="0"/>
              <w:marRight w:val="0"/>
              <w:marTop w:val="0"/>
              <w:marBottom w:val="0"/>
              <w:divBdr>
                <w:top w:val="none" w:sz="0" w:space="0" w:color="auto"/>
                <w:left w:val="none" w:sz="0" w:space="0" w:color="auto"/>
                <w:bottom w:val="none" w:sz="0" w:space="0" w:color="auto"/>
                <w:right w:val="none" w:sz="0" w:space="0" w:color="auto"/>
              </w:divBdr>
              <w:divsChild>
                <w:div w:id="11903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3783">
      <w:bodyDiv w:val="1"/>
      <w:marLeft w:val="0"/>
      <w:marRight w:val="0"/>
      <w:marTop w:val="0"/>
      <w:marBottom w:val="0"/>
      <w:divBdr>
        <w:top w:val="none" w:sz="0" w:space="0" w:color="auto"/>
        <w:left w:val="none" w:sz="0" w:space="0" w:color="auto"/>
        <w:bottom w:val="none" w:sz="0" w:space="0" w:color="auto"/>
        <w:right w:val="none" w:sz="0" w:space="0" w:color="auto"/>
      </w:divBdr>
      <w:divsChild>
        <w:div w:id="864946299">
          <w:marLeft w:val="0"/>
          <w:marRight w:val="0"/>
          <w:marTop w:val="0"/>
          <w:marBottom w:val="0"/>
          <w:divBdr>
            <w:top w:val="none" w:sz="0" w:space="0" w:color="auto"/>
            <w:left w:val="none" w:sz="0" w:space="0" w:color="auto"/>
            <w:bottom w:val="none" w:sz="0" w:space="0" w:color="auto"/>
            <w:right w:val="none" w:sz="0" w:space="0" w:color="auto"/>
          </w:divBdr>
          <w:divsChild>
            <w:div w:id="1937902531">
              <w:marLeft w:val="0"/>
              <w:marRight w:val="0"/>
              <w:marTop w:val="0"/>
              <w:marBottom w:val="0"/>
              <w:divBdr>
                <w:top w:val="none" w:sz="0" w:space="0" w:color="auto"/>
                <w:left w:val="none" w:sz="0" w:space="0" w:color="auto"/>
                <w:bottom w:val="none" w:sz="0" w:space="0" w:color="auto"/>
                <w:right w:val="none" w:sz="0" w:space="0" w:color="auto"/>
              </w:divBdr>
              <w:divsChild>
                <w:div w:id="20776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1093">
      <w:bodyDiv w:val="1"/>
      <w:marLeft w:val="0"/>
      <w:marRight w:val="0"/>
      <w:marTop w:val="0"/>
      <w:marBottom w:val="0"/>
      <w:divBdr>
        <w:top w:val="none" w:sz="0" w:space="0" w:color="auto"/>
        <w:left w:val="none" w:sz="0" w:space="0" w:color="auto"/>
        <w:bottom w:val="none" w:sz="0" w:space="0" w:color="auto"/>
        <w:right w:val="none" w:sz="0" w:space="0" w:color="auto"/>
      </w:divBdr>
      <w:divsChild>
        <w:div w:id="1745445521">
          <w:marLeft w:val="0"/>
          <w:marRight w:val="0"/>
          <w:marTop w:val="0"/>
          <w:marBottom w:val="0"/>
          <w:divBdr>
            <w:top w:val="none" w:sz="0" w:space="0" w:color="auto"/>
            <w:left w:val="none" w:sz="0" w:space="0" w:color="auto"/>
            <w:bottom w:val="none" w:sz="0" w:space="0" w:color="auto"/>
            <w:right w:val="none" w:sz="0" w:space="0" w:color="auto"/>
          </w:divBdr>
          <w:divsChild>
            <w:div w:id="620650125">
              <w:marLeft w:val="0"/>
              <w:marRight w:val="0"/>
              <w:marTop w:val="0"/>
              <w:marBottom w:val="0"/>
              <w:divBdr>
                <w:top w:val="none" w:sz="0" w:space="0" w:color="auto"/>
                <w:left w:val="none" w:sz="0" w:space="0" w:color="auto"/>
                <w:bottom w:val="none" w:sz="0" w:space="0" w:color="auto"/>
                <w:right w:val="none" w:sz="0" w:space="0" w:color="auto"/>
              </w:divBdr>
              <w:divsChild>
                <w:div w:id="576325360">
                  <w:marLeft w:val="0"/>
                  <w:marRight w:val="0"/>
                  <w:marTop w:val="0"/>
                  <w:marBottom w:val="0"/>
                  <w:divBdr>
                    <w:top w:val="none" w:sz="0" w:space="0" w:color="auto"/>
                    <w:left w:val="none" w:sz="0" w:space="0" w:color="auto"/>
                    <w:bottom w:val="none" w:sz="0" w:space="0" w:color="auto"/>
                    <w:right w:val="none" w:sz="0" w:space="0" w:color="auto"/>
                  </w:divBdr>
                  <w:divsChild>
                    <w:div w:id="871189824">
                      <w:marLeft w:val="0"/>
                      <w:marRight w:val="0"/>
                      <w:marTop w:val="0"/>
                      <w:marBottom w:val="0"/>
                      <w:divBdr>
                        <w:top w:val="none" w:sz="0" w:space="0" w:color="auto"/>
                        <w:left w:val="none" w:sz="0" w:space="0" w:color="auto"/>
                        <w:bottom w:val="none" w:sz="0" w:space="0" w:color="auto"/>
                        <w:right w:val="none" w:sz="0" w:space="0" w:color="auto"/>
                      </w:divBdr>
                      <w:divsChild>
                        <w:div w:id="780610321">
                          <w:marLeft w:val="0"/>
                          <w:marRight w:val="0"/>
                          <w:marTop w:val="0"/>
                          <w:marBottom w:val="0"/>
                          <w:divBdr>
                            <w:top w:val="none" w:sz="0" w:space="0" w:color="auto"/>
                            <w:left w:val="none" w:sz="0" w:space="0" w:color="auto"/>
                            <w:bottom w:val="none" w:sz="0" w:space="0" w:color="auto"/>
                            <w:right w:val="none" w:sz="0" w:space="0" w:color="auto"/>
                          </w:divBdr>
                          <w:divsChild>
                            <w:div w:id="1826582530">
                              <w:marLeft w:val="0"/>
                              <w:marRight w:val="0"/>
                              <w:marTop w:val="0"/>
                              <w:marBottom w:val="0"/>
                              <w:divBdr>
                                <w:top w:val="none" w:sz="0" w:space="0" w:color="auto"/>
                                <w:left w:val="none" w:sz="0" w:space="0" w:color="auto"/>
                                <w:bottom w:val="none" w:sz="0" w:space="0" w:color="auto"/>
                                <w:right w:val="none" w:sz="0" w:space="0" w:color="auto"/>
                              </w:divBdr>
                              <w:divsChild>
                                <w:div w:id="554317600">
                                  <w:marLeft w:val="0"/>
                                  <w:marRight w:val="0"/>
                                  <w:marTop w:val="0"/>
                                  <w:marBottom w:val="0"/>
                                  <w:divBdr>
                                    <w:top w:val="none" w:sz="0" w:space="0" w:color="auto"/>
                                    <w:left w:val="none" w:sz="0" w:space="0" w:color="auto"/>
                                    <w:bottom w:val="none" w:sz="0" w:space="0" w:color="auto"/>
                                    <w:right w:val="none" w:sz="0" w:space="0" w:color="auto"/>
                                  </w:divBdr>
                                  <w:divsChild>
                                    <w:div w:id="995496702">
                                      <w:marLeft w:val="0"/>
                                      <w:marRight w:val="0"/>
                                      <w:marTop w:val="0"/>
                                      <w:marBottom w:val="0"/>
                                      <w:divBdr>
                                        <w:top w:val="none" w:sz="0" w:space="0" w:color="auto"/>
                                        <w:left w:val="none" w:sz="0" w:space="0" w:color="auto"/>
                                        <w:bottom w:val="none" w:sz="0" w:space="0" w:color="auto"/>
                                        <w:right w:val="none" w:sz="0" w:space="0" w:color="auto"/>
                                      </w:divBdr>
                                      <w:divsChild>
                                        <w:div w:id="628365499">
                                          <w:marLeft w:val="0"/>
                                          <w:marRight w:val="0"/>
                                          <w:marTop w:val="0"/>
                                          <w:marBottom w:val="0"/>
                                          <w:divBdr>
                                            <w:top w:val="none" w:sz="0" w:space="0" w:color="auto"/>
                                            <w:left w:val="none" w:sz="0" w:space="0" w:color="auto"/>
                                            <w:bottom w:val="none" w:sz="0" w:space="0" w:color="auto"/>
                                            <w:right w:val="none" w:sz="0" w:space="0" w:color="auto"/>
                                          </w:divBdr>
                                          <w:divsChild>
                                            <w:div w:id="1748109757">
                                              <w:marLeft w:val="0"/>
                                              <w:marRight w:val="0"/>
                                              <w:marTop w:val="0"/>
                                              <w:marBottom w:val="0"/>
                                              <w:divBdr>
                                                <w:top w:val="none" w:sz="0" w:space="0" w:color="auto"/>
                                                <w:left w:val="none" w:sz="0" w:space="0" w:color="auto"/>
                                                <w:bottom w:val="none" w:sz="0" w:space="0" w:color="auto"/>
                                                <w:right w:val="none" w:sz="0" w:space="0" w:color="auto"/>
                                              </w:divBdr>
                                              <w:divsChild>
                                                <w:div w:id="176239389">
                                                  <w:marLeft w:val="0"/>
                                                  <w:marRight w:val="0"/>
                                                  <w:marTop w:val="0"/>
                                                  <w:marBottom w:val="0"/>
                                                  <w:divBdr>
                                                    <w:top w:val="none" w:sz="0" w:space="0" w:color="auto"/>
                                                    <w:left w:val="none" w:sz="0" w:space="0" w:color="auto"/>
                                                    <w:bottom w:val="none" w:sz="0" w:space="0" w:color="auto"/>
                                                    <w:right w:val="none" w:sz="0" w:space="0" w:color="auto"/>
                                                  </w:divBdr>
                                                </w:div>
                                                <w:div w:id="73668447">
                                                  <w:marLeft w:val="0"/>
                                                  <w:marRight w:val="0"/>
                                                  <w:marTop w:val="0"/>
                                                  <w:marBottom w:val="0"/>
                                                  <w:divBdr>
                                                    <w:top w:val="none" w:sz="0" w:space="0" w:color="auto"/>
                                                    <w:left w:val="none" w:sz="0" w:space="0" w:color="auto"/>
                                                    <w:bottom w:val="none" w:sz="0" w:space="0" w:color="auto"/>
                                                    <w:right w:val="none" w:sz="0" w:space="0" w:color="auto"/>
                                                  </w:divBdr>
                                                </w:div>
                                                <w:div w:id="413942686">
                                                  <w:marLeft w:val="0"/>
                                                  <w:marRight w:val="0"/>
                                                  <w:marTop w:val="0"/>
                                                  <w:marBottom w:val="0"/>
                                                  <w:divBdr>
                                                    <w:top w:val="none" w:sz="0" w:space="0" w:color="auto"/>
                                                    <w:left w:val="none" w:sz="0" w:space="0" w:color="auto"/>
                                                    <w:bottom w:val="none" w:sz="0" w:space="0" w:color="auto"/>
                                                    <w:right w:val="none" w:sz="0" w:space="0" w:color="auto"/>
                                                  </w:divBdr>
                                                </w:div>
                                                <w:div w:id="4417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9712380">
      <w:bodyDiv w:val="1"/>
      <w:marLeft w:val="0"/>
      <w:marRight w:val="0"/>
      <w:marTop w:val="0"/>
      <w:marBottom w:val="0"/>
      <w:divBdr>
        <w:top w:val="none" w:sz="0" w:space="0" w:color="auto"/>
        <w:left w:val="none" w:sz="0" w:space="0" w:color="auto"/>
        <w:bottom w:val="none" w:sz="0" w:space="0" w:color="auto"/>
        <w:right w:val="none" w:sz="0" w:space="0" w:color="auto"/>
      </w:divBdr>
      <w:divsChild>
        <w:div w:id="461388500">
          <w:marLeft w:val="0"/>
          <w:marRight w:val="0"/>
          <w:marTop w:val="0"/>
          <w:marBottom w:val="0"/>
          <w:divBdr>
            <w:top w:val="none" w:sz="0" w:space="0" w:color="auto"/>
            <w:left w:val="none" w:sz="0" w:space="0" w:color="auto"/>
            <w:bottom w:val="none" w:sz="0" w:space="0" w:color="auto"/>
            <w:right w:val="none" w:sz="0" w:space="0" w:color="auto"/>
          </w:divBdr>
          <w:divsChild>
            <w:div w:id="1419785417">
              <w:marLeft w:val="0"/>
              <w:marRight w:val="0"/>
              <w:marTop w:val="0"/>
              <w:marBottom w:val="0"/>
              <w:divBdr>
                <w:top w:val="none" w:sz="0" w:space="0" w:color="auto"/>
                <w:left w:val="none" w:sz="0" w:space="0" w:color="auto"/>
                <w:bottom w:val="none" w:sz="0" w:space="0" w:color="auto"/>
                <w:right w:val="none" w:sz="0" w:space="0" w:color="auto"/>
              </w:divBdr>
              <w:divsChild>
                <w:div w:id="1045257832">
                  <w:marLeft w:val="0"/>
                  <w:marRight w:val="0"/>
                  <w:marTop w:val="0"/>
                  <w:marBottom w:val="0"/>
                  <w:divBdr>
                    <w:top w:val="none" w:sz="0" w:space="0" w:color="auto"/>
                    <w:left w:val="none" w:sz="0" w:space="0" w:color="auto"/>
                    <w:bottom w:val="none" w:sz="0" w:space="0" w:color="auto"/>
                    <w:right w:val="none" w:sz="0" w:space="0" w:color="auto"/>
                  </w:divBdr>
                  <w:divsChild>
                    <w:div w:id="371733246">
                      <w:marLeft w:val="0"/>
                      <w:marRight w:val="0"/>
                      <w:marTop w:val="0"/>
                      <w:marBottom w:val="0"/>
                      <w:divBdr>
                        <w:top w:val="none" w:sz="0" w:space="0" w:color="auto"/>
                        <w:left w:val="none" w:sz="0" w:space="0" w:color="auto"/>
                        <w:bottom w:val="none" w:sz="0" w:space="0" w:color="auto"/>
                        <w:right w:val="none" w:sz="0" w:space="0" w:color="auto"/>
                      </w:divBdr>
                      <w:divsChild>
                        <w:div w:id="1119683555">
                          <w:marLeft w:val="0"/>
                          <w:marRight w:val="0"/>
                          <w:marTop w:val="0"/>
                          <w:marBottom w:val="0"/>
                          <w:divBdr>
                            <w:top w:val="none" w:sz="0" w:space="0" w:color="auto"/>
                            <w:left w:val="none" w:sz="0" w:space="0" w:color="auto"/>
                            <w:bottom w:val="none" w:sz="0" w:space="0" w:color="auto"/>
                            <w:right w:val="none" w:sz="0" w:space="0" w:color="auto"/>
                          </w:divBdr>
                          <w:divsChild>
                            <w:div w:id="987322452">
                              <w:marLeft w:val="0"/>
                              <w:marRight w:val="0"/>
                              <w:marTop w:val="0"/>
                              <w:marBottom w:val="0"/>
                              <w:divBdr>
                                <w:top w:val="none" w:sz="0" w:space="0" w:color="auto"/>
                                <w:left w:val="none" w:sz="0" w:space="0" w:color="auto"/>
                                <w:bottom w:val="none" w:sz="0" w:space="0" w:color="auto"/>
                                <w:right w:val="none" w:sz="0" w:space="0" w:color="auto"/>
                              </w:divBdr>
                              <w:divsChild>
                                <w:div w:id="1795714441">
                                  <w:marLeft w:val="0"/>
                                  <w:marRight w:val="0"/>
                                  <w:marTop w:val="0"/>
                                  <w:marBottom w:val="0"/>
                                  <w:divBdr>
                                    <w:top w:val="none" w:sz="0" w:space="0" w:color="auto"/>
                                    <w:left w:val="none" w:sz="0" w:space="0" w:color="auto"/>
                                    <w:bottom w:val="none" w:sz="0" w:space="0" w:color="auto"/>
                                    <w:right w:val="none" w:sz="0" w:space="0" w:color="auto"/>
                                  </w:divBdr>
                                  <w:divsChild>
                                    <w:div w:id="90863173">
                                      <w:marLeft w:val="0"/>
                                      <w:marRight w:val="0"/>
                                      <w:marTop w:val="0"/>
                                      <w:marBottom w:val="0"/>
                                      <w:divBdr>
                                        <w:top w:val="none" w:sz="0" w:space="0" w:color="auto"/>
                                        <w:left w:val="none" w:sz="0" w:space="0" w:color="auto"/>
                                        <w:bottom w:val="none" w:sz="0" w:space="0" w:color="auto"/>
                                        <w:right w:val="none" w:sz="0" w:space="0" w:color="auto"/>
                                      </w:divBdr>
                                      <w:divsChild>
                                        <w:div w:id="1893038579">
                                          <w:marLeft w:val="0"/>
                                          <w:marRight w:val="0"/>
                                          <w:marTop w:val="0"/>
                                          <w:marBottom w:val="0"/>
                                          <w:divBdr>
                                            <w:top w:val="none" w:sz="0" w:space="0" w:color="auto"/>
                                            <w:left w:val="none" w:sz="0" w:space="0" w:color="auto"/>
                                            <w:bottom w:val="none" w:sz="0" w:space="0" w:color="auto"/>
                                            <w:right w:val="none" w:sz="0" w:space="0" w:color="auto"/>
                                          </w:divBdr>
                                          <w:divsChild>
                                            <w:div w:id="36511555">
                                              <w:marLeft w:val="0"/>
                                              <w:marRight w:val="0"/>
                                              <w:marTop w:val="0"/>
                                              <w:marBottom w:val="0"/>
                                              <w:divBdr>
                                                <w:top w:val="none" w:sz="0" w:space="0" w:color="auto"/>
                                                <w:left w:val="none" w:sz="0" w:space="0" w:color="auto"/>
                                                <w:bottom w:val="none" w:sz="0" w:space="0" w:color="auto"/>
                                                <w:right w:val="none" w:sz="0" w:space="0" w:color="auto"/>
                                              </w:divBdr>
                                              <w:divsChild>
                                                <w:div w:id="982464686">
                                                  <w:marLeft w:val="0"/>
                                                  <w:marRight w:val="0"/>
                                                  <w:marTop w:val="0"/>
                                                  <w:marBottom w:val="0"/>
                                                  <w:divBdr>
                                                    <w:top w:val="none" w:sz="0" w:space="0" w:color="auto"/>
                                                    <w:left w:val="none" w:sz="0" w:space="0" w:color="auto"/>
                                                    <w:bottom w:val="none" w:sz="0" w:space="0" w:color="auto"/>
                                                    <w:right w:val="none" w:sz="0" w:space="0" w:color="auto"/>
                                                  </w:divBdr>
                                                  <w:divsChild>
                                                    <w:div w:id="1710954949">
                                                      <w:marLeft w:val="0"/>
                                                      <w:marRight w:val="0"/>
                                                      <w:marTop w:val="0"/>
                                                      <w:marBottom w:val="0"/>
                                                      <w:divBdr>
                                                        <w:top w:val="none" w:sz="0" w:space="0" w:color="auto"/>
                                                        <w:left w:val="none" w:sz="0" w:space="0" w:color="auto"/>
                                                        <w:bottom w:val="none" w:sz="0" w:space="0" w:color="auto"/>
                                                        <w:right w:val="none" w:sz="0" w:space="0" w:color="auto"/>
                                                      </w:divBdr>
                                                      <w:divsChild>
                                                        <w:div w:id="1423835539">
                                                          <w:marLeft w:val="0"/>
                                                          <w:marRight w:val="0"/>
                                                          <w:marTop w:val="0"/>
                                                          <w:marBottom w:val="0"/>
                                                          <w:divBdr>
                                                            <w:top w:val="none" w:sz="0" w:space="0" w:color="auto"/>
                                                            <w:left w:val="none" w:sz="0" w:space="0" w:color="auto"/>
                                                            <w:bottom w:val="none" w:sz="0" w:space="0" w:color="auto"/>
                                                            <w:right w:val="none" w:sz="0" w:space="0" w:color="auto"/>
                                                          </w:divBdr>
                                                        </w:div>
                                                        <w:div w:id="19871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545822">
      <w:bodyDiv w:val="1"/>
      <w:marLeft w:val="0"/>
      <w:marRight w:val="0"/>
      <w:marTop w:val="0"/>
      <w:marBottom w:val="0"/>
      <w:divBdr>
        <w:top w:val="none" w:sz="0" w:space="0" w:color="auto"/>
        <w:left w:val="none" w:sz="0" w:space="0" w:color="auto"/>
        <w:bottom w:val="none" w:sz="0" w:space="0" w:color="auto"/>
        <w:right w:val="none" w:sz="0" w:space="0" w:color="auto"/>
      </w:divBdr>
      <w:divsChild>
        <w:div w:id="2016955831">
          <w:marLeft w:val="0"/>
          <w:marRight w:val="0"/>
          <w:marTop w:val="0"/>
          <w:marBottom w:val="0"/>
          <w:divBdr>
            <w:top w:val="none" w:sz="0" w:space="0" w:color="auto"/>
            <w:left w:val="none" w:sz="0" w:space="0" w:color="auto"/>
            <w:bottom w:val="none" w:sz="0" w:space="0" w:color="auto"/>
            <w:right w:val="none" w:sz="0" w:space="0" w:color="auto"/>
          </w:divBdr>
          <w:divsChild>
            <w:div w:id="247620168">
              <w:marLeft w:val="0"/>
              <w:marRight w:val="0"/>
              <w:marTop w:val="0"/>
              <w:marBottom w:val="0"/>
              <w:divBdr>
                <w:top w:val="none" w:sz="0" w:space="0" w:color="auto"/>
                <w:left w:val="none" w:sz="0" w:space="0" w:color="auto"/>
                <w:bottom w:val="none" w:sz="0" w:space="0" w:color="auto"/>
                <w:right w:val="none" w:sz="0" w:space="0" w:color="auto"/>
              </w:divBdr>
              <w:divsChild>
                <w:div w:id="4235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itor-nhsft.gov.uk/" TargetMode="External"/><Relationship Id="rId18" Type="http://schemas.openxmlformats.org/officeDocument/2006/relationships/hyperlink" Target="http://www.gdc-uk.org/Aboutus/Thecouncil/Pages/Health-committee.aspx"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n.wikipedia.org/wiki/Integrated_care" TargetMode="External"/><Relationship Id="rId17" Type="http://schemas.openxmlformats.org/officeDocument/2006/relationships/hyperlink" Target="http://www.gdc-uk.org/Aboutus/Thecouncil/Pages/Professional-performance-committee.aspx"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dc-uk.org/Aboutus/Thecouncil/Pages/Professional-conduct-committee.aspx"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NHS_England"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dc-uk.org/Membersofpublic/Raisingaconcern/Pages/How%20we%20investigate.aspx"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en.wikipedia.org/wiki/Monitor_(NHS)" TargetMode="External"/><Relationship Id="rId19" Type="http://schemas.openxmlformats.org/officeDocument/2006/relationships/hyperlink" Target="http://www.gdc-uk.org/Aboutus/Thecouncil/Pages/Interim-orders-committee.aspx"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dc-uk.org/Aboutus/Thecouncil/Pages/Investigating-committee.aspx"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7283D-6436-42EE-A98D-D2FCDBC0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9555</Words>
  <Characters>54466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Ann Spary</cp:lastModifiedBy>
  <cp:revision>5</cp:revision>
  <dcterms:created xsi:type="dcterms:W3CDTF">2023-11-01T20:27:00Z</dcterms:created>
  <dcterms:modified xsi:type="dcterms:W3CDTF">2024-01-04T20:08:00Z</dcterms:modified>
</cp:coreProperties>
</file>