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93774" w:rsidRDefault="00893774">
      <w:pPr>
        <w:rPr>
          <w:b/>
          <w:noProof/>
          <w:sz w:val="28"/>
          <w:szCs w:val="28"/>
          <w:lang w:eastAsia="en-GB"/>
        </w:rPr>
      </w:pPr>
      <w:r>
        <w:rPr>
          <w:b/>
          <w:noProof/>
          <w:sz w:val="28"/>
          <w:szCs w:val="28"/>
          <w:lang w:eastAsia="en-GB"/>
        </w:rPr>
        <w:t>Clinical Tips</w:t>
      </w:r>
    </w:p>
    <w:p w:rsidR="00C63B49" w:rsidRPr="00024FE3" w:rsidRDefault="00C63B49">
      <w:pPr>
        <w:rPr>
          <w:b/>
          <w:noProof/>
          <w:sz w:val="28"/>
          <w:szCs w:val="28"/>
          <w:lang w:eastAsia="en-GB"/>
        </w:rPr>
      </w:pPr>
      <w:r w:rsidRPr="00024FE3">
        <w:rPr>
          <w:b/>
          <w:noProof/>
          <w:sz w:val="28"/>
          <w:szCs w:val="28"/>
          <w:lang w:eastAsia="en-GB"/>
        </w:rPr>
        <w:t>1 Single tooth torquing auxilliary</w:t>
      </w:r>
    </w:p>
    <w:p w:rsidR="001859AA" w:rsidRPr="00024FE3" w:rsidRDefault="00574622">
      <w:pPr>
        <w:rPr>
          <w:sz w:val="20"/>
          <w:szCs w:val="20"/>
        </w:rPr>
      </w:pPr>
      <w:r w:rsidRPr="00024FE3">
        <w:rPr>
          <w:noProof/>
          <w:sz w:val="20"/>
          <w:szCs w:val="20"/>
          <w:lang w:eastAsia="en-GB"/>
        </w:rPr>
        <w:drawing>
          <wp:inline distT="0" distB="0" distL="0" distR="0" wp14:anchorId="77BD862C" wp14:editId="7A6F73C6">
            <wp:extent cx="3867150" cy="2577957"/>
            <wp:effectExtent l="0" t="0" r="0" b="0"/>
            <wp:docPr id="4" name="Picture 3" descr="F:\DCIM\100CANON\IMG_4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F:\DCIM\100CANON\IMG_4215.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901127" cy="2600607"/>
                    </a:xfrm>
                    <a:prstGeom prst="rect">
                      <a:avLst/>
                    </a:prstGeom>
                    <a:noFill/>
                    <a:extLst/>
                  </pic:spPr>
                </pic:pic>
              </a:graphicData>
            </a:graphic>
          </wp:inline>
        </w:drawing>
      </w:r>
    </w:p>
    <w:p w:rsidR="00574622" w:rsidRPr="00024FE3" w:rsidRDefault="00574622">
      <w:pPr>
        <w:rPr>
          <w:sz w:val="20"/>
          <w:szCs w:val="20"/>
        </w:rPr>
      </w:pPr>
      <w:r w:rsidRPr="00024FE3">
        <w:rPr>
          <w:sz w:val="20"/>
          <w:szCs w:val="20"/>
        </w:rPr>
        <w:t>1. Bent in 0.014 resilient wire it will provide torque in either direction.</w:t>
      </w:r>
    </w:p>
    <w:p w:rsidR="00524294" w:rsidRPr="00024FE3" w:rsidRDefault="00524294">
      <w:pPr>
        <w:rPr>
          <w:sz w:val="20"/>
          <w:szCs w:val="20"/>
        </w:rPr>
      </w:pPr>
      <w:r w:rsidRPr="00024FE3">
        <w:rPr>
          <w:noProof/>
          <w:sz w:val="20"/>
          <w:szCs w:val="20"/>
          <w:lang w:eastAsia="en-GB"/>
        </w:rPr>
        <w:drawing>
          <wp:inline distT="0" distB="0" distL="0" distR="0">
            <wp:extent cx="5934075" cy="40767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34075" cy="4076700"/>
                    </a:xfrm>
                    <a:prstGeom prst="rect">
                      <a:avLst/>
                    </a:prstGeom>
                    <a:noFill/>
                    <a:ln>
                      <a:noFill/>
                    </a:ln>
                  </pic:spPr>
                </pic:pic>
              </a:graphicData>
            </a:graphic>
          </wp:inline>
        </w:drawing>
      </w:r>
    </w:p>
    <w:p w:rsidR="00524294" w:rsidRPr="00024FE3" w:rsidRDefault="00524294">
      <w:pPr>
        <w:rPr>
          <w:sz w:val="20"/>
          <w:szCs w:val="20"/>
        </w:rPr>
      </w:pPr>
      <w:r w:rsidRPr="00024FE3">
        <w:rPr>
          <w:sz w:val="20"/>
          <w:szCs w:val="20"/>
        </w:rPr>
        <w:t xml:space="preserve">Fig </w:t>
      </w:r>
    </w:p>
    <w:p w:rsidR="00524294" w:rsidRPr="00024FE3" w:rsidRDefault="00524294" w:rsidP="00524294">
      <w:pPr>
        <w:rPr>
          <w:sz w:val="20"/>
          <w:szCs w:val="20"/>
        </w:rPr>
      </w:pPr>
      <w:r w:rsidRPr="00024FE3">
        <w:rPr>
          <w:sz w:val="20"/>
          <w:szCs w:val="20"/>
        </w:rPr>
        <w:t>1 instanding upper left lateral.</w:t>
      </w:r>
    </w:p>
    <w:p w:rsidR="00524294" w:rsidRPr="00024FE3" w:rsidRDefault="00524294" w:rsidP="00524294">
      <w:pPr>
        <w:rPr>
          <w:sz w:val="20"/>
          <w:szCs w:val="20"/>
        </w:rPr>
      </w:pPr>
      <w:r w:rsidRPr="00024FE3">
        <w:rPr>
          <w:sz w:val="20"/>
          <w:szCs w:val="20"/>
        </w:rPr>
        <w:t>2 archwire in place with a single tooth torquing auxiliary set to move the root Labialy.</w:t>
      </w:r>
    </w:p>
    <w:p w:rsidR="00524294" w:rsidRPr="00024FE3" w:rsidRDefault="00524294" w:rsidP="00524294">
      <w:pPr>
        <w:rPr>
          <w:sz w:val="20"/>
          <w:szCs w:val="20"/>
        </w:rPr>
      </w:pPr>
      <w:r w:rsidRPr="00024FE3">
        <w:rPr>
          <w:sz w:val="20"/>
          <w:szCs w:val="20"/>
        </w:rPr>
        <w:t>3 showing excessive lingual crown at the placement of the TA.</w:t>
      </w:r>
    </w:p>
    <w:p w:rsidR="00524294" w:rsidRPr="00024FE3" w:rsidRDefault="00C63B49" w:rsidP="00524294">
      <w:pPr>
        <w:rPr>
          <w:sz w:val="20"/>
          <w:szCs w:val="20"/>
        </w:rPr>
      </w:pPr>
      <w:r w:rsidRPr="00024FE3">
        <w:rPr>
          <w:sz w:val="20"/>
          <w:szCs w:val="20"/>
        </w:rPr>
        <w:lastRenderedPageBreak/>
        <w:t>4 after 12 weeks</w:t>
      </w:r>
    </w:p>
    <w:p w:rsidR="00524294" w:rsidRPr="00024FE3" w:rsidRDefault="002D0206" w:rsidP="00524294">
      <w:pPr>
        <w:rPr>
          <w:b/>
          <w:sz w:val="28"/>
          <w:szCs w:val="28"/>
        </w:rPr>
      </w:pPr>
      <w:r w:rsidRPr="00024FE3">
        <w:rPr>
          <w:b/>
          <w:sz w:val="28"/>
          <w:szCs w:val="28"/>
        </w:rPr>
        <w:t xml:space="preserve">2. </w:t>
      </w:r>
      <w:r w:rsidR="00EE2D51" w:rsidRPr="00024FE3">
        <w:rPr>
          <w:b/>
          <w:sz w:val="28"/>
          <w:szCs w:val="28"/>
        </w:rPr>
        <w:t xml:space="preserve"> </w:t>
      </w:r>
      <w:r w:rsidR="00C63B49" w:rsidRPr="00024FE3">
        <w:rPr>
          <w:b/>
          <w:sz w:val="28"/>
          <w:szCs w:val="28"/>
        </w:rPr>
        <w:t>Helen Taylor</w:t>
      </w:r>
    </w:p>
    <w:p w:rsidR="00EE2D51" w:rsidRPr="00024FE3" w:rsidRDefault="00EE2D51" w:rsidP="00524294">
      <w:pPr>
        <w:rPr>
          <w:sz w:val="20"/>
          <w:szCs w:val="20"/>
        </w:rPr>
      </w:pPr>
      <w:r w:rsidRPr="00024FE3">
        <w:rPr>
          <w:noProof/>
          <w:sz w:val="20"/>
          <w:szCs w:val="20"/>
          <w:lang w:eastAsia="en-GB"/>
        </w:rPr>
        <w:drawing>
          <wp:inline distT="0" distB="0" distL="0" distR="0" wp14:anchorId="6F4C7A63" wp14:editId="2D0137D2">
            <wp:extent cx="5731510" cy="2867025"/>
            <wp:effectExtent l="0" t="0" r="2540" b="9525"/>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9"/>
                    <a:srcRect b="24725"/>
                    <a:stretch/>
                  </pic:blipFill>
                  <pic:spPr bwMode="auto">
                    <a:xfrm>
                      <a:off x="0" y="0"/>
                      <a:ext cx="5731510" cy="2867025"/>
                    </a:xfrm>
                    <a:prstGeom prst="rect">
                      <a:avLst/>
                    </a:prstGeom>
                    <a:ln>
                      <a:noFill/>
                    </a:ln>
                    <a:extLst>
                      <a:ext uri="{53640926-AAD7-44D8-BBD7-CCE9431645EC}">
                        <a14:shadowObscured xmlns:a14="http://schemas.microsoft.com/office/drawing/2010/main"/>
                      </a:ext>
                    </a:extLst>
                  </pic:spPr>
                </pic:pic>
              </a:graphicData>
            </a:graphic>
          </wp:inline>
        </w:drawing>
      </w:r>
    </w:p>
    <w:p w:rsidR="00EE2D51" w:rsidRPr="00024FE3" w:rsidRDefault="00EE2D51" w:rsidP="00524294">
      <w:pPr>
        <w:rPr>
          <w:sz w:val="20"/>
          <w:szCs w:val="20"/>
        </w:rPr>
      </w:pPr>
      <w:r w:rsidRPr="00024FE3">
        <w:rPr>
          <w:sz w:val="20"/>
          <w:szCs w:val="20"/>
        </w:rPr>
        <w:t>A common problem is a diastema that reopens during retention if this happens</w:t>
      </w:r>
    </w:p>
    <w:p w:rsidR="00EE2D51" w:rsidRPr="00024FE3" w:rsidRDefault="00EE2D51" w:rsidP="00524294">
      <w:pPr>
        <w:rPr>
          <w:sz w:val="20"/>
          <w:szCs w:val="20"/>
        </w:rPr>
      </w:pPr>
      <w:r w:rsidRPr="00024FE3">
        <w:rPr>
          <w:sz w:val="20"/>
          <w:szCs w:val="20"/>
        </w:rPr>
        <w:t xml:space="preserve">1. </w:t>
      </w:r>
      <w:proofErr w:type="gramStart"/>
      <w:r w:rsidRPr="00024FE3">
        <w:rPr>
          <w:sz w:val="20"/>
          <w:szCs w:val="20"/>
        </w:rPr>
        <w:t>Fit</w:t>
      </w:r>
      <w:proofErr w:type="gramEnd"/>
      <w:r w:rsidRPr="00024FE3">
        <w:rPr>
          <w:sz w:val="20"/>
          <w:szCs w:val="20"/>
        </w:rPr>
        <w:t xml:space="preserve"> a Hawley retainer which must be worn at least 12 hours a day (to stop the incisors rotating)</w:t>
      </w:r>
    </w:p>
    <w:p w:rsidR="00EE2D51" w:rsidRPr="00024FE3" w:rsidRDefault="00EE2D51" w:rsidP="00524294">
      <w:pPr>
        <w:rPr>
          <w:sz w:val="20"/>
          <w:szCs w:val="20"/>
        </w:rPr>
      </w:pPr>
      <w:r w:rsidRPr="00024FE3">
        <w:rPr>
          <w:sz w:val="20"/>
          <w:szCs w:val="20"/>
        </w:rPr>
        <w:t>2.  Etch and bond clear chain (under Tension) to the centrals.</w:t>
      </w:r>
    </w:p>
    <w:p w:rsidR="00EE2D51" w:rsidRPr="00024FE3" w:rsidRDefault="00EE2D51" w:rsidP="00524294">
      <w:pPr>
        <w:rPr>
          <w:sz w:val="20"/>
          <w:szCs w:val="20"/>
        </w:rPr>
      </w:pPr>
      <w:r w:rsidRPr="00024FE3">
        <w:rPr>
          <w:sz w:val="20"/>
          <w:szCs w:val="20"/>
        </w:rPr>
        <w:t>3. After a week the diastema will have closed place a PBR if you wish you can change to a</w:t>
      </w:r>
      <w:r w:rsidR="002D0206" w:rsidRPr="00024FE3">
        <w:rPr>
          <w:sz w:val="20"/>
          <w:szCs w:val="20"/>
        </w:rPr>
        <w:t xml:space="preserve"> pressure formed retainer.</w:t>
      </w:r>
    </w:p>
    <w:p w:rsidR="002D0206" w:rsidRPr="00024FE3" w:rsidRDefault="002D0206" w:rsidP="00524294">
      <w:pPr>
        <w:rPr>
          <w:b/>
          <w:sz w:val="24"/>
          <w:szCs w:val="24"/>
        </w:rPr>
      </w:pPr>
      <w:r w:rsidRPr="00024FE3">
        <w:rPr>
          <w:b/>
          <w:sz w:val="24"/>
          <w:szCs w:val="24"/>
        </w:rPr>
        <w:t xml:space="preserve">3. Intruding </w:t>
      </w:r>
      <w:r w:rsidR="00024FE3" w:rsidRPr="00024FE3">
        <w:rPr>
          <w:b/>
          <w:sz w:val="24"/>
          <w:szCs w:val="24"/>
        </w:rPr>
        <w:t>incisors</w:t>
      </w:r>
      <w:r w:rsidRPr="00024FE3">
        <w:rPr>
          <w:b/>
          <w:sz w:val="24"/>
          <w:szCs w:val="24"/>
        </w:rPr>
        <w:t xml:space="preserve"> for gummy smile and extruding incisors</w:t>
      </w:r>
      <w:r w:rsidR="00024FE3" w:rsidRPr="00024FE3">
        <w:rPr>
          <w:b/>
          <w:sz w:val="24"/>
          <w:szCs w:val="24"/>
        </w:rPr>
        <w:t xml:space="preserve"> to treat</w:t>
      </w:r>
      <w:r w:rsidRPr="00024FE3">
        <w:rPr>
          <w:b/>
          <w:sz w:val="24"/>
          <w:szCs w:val="24"/>
        </w:rPr>
        <w:t xml:space="preserve"> AOB</w:t>
      </w:r>
    </w:p>
    <w:p w:rsidR="002D0206" w:rsidRPr="00024FE3" w:rsidRDefault="002D0206" w:rsidP="00524294">
      <w:pPr>
        <w:rPr>
          <w:sz w:val="20"/>
          <w:szCs w:val="20"/>
        </w:rPr>
      </w:pPr>
      <w:r w:rsidRPr="00024FE3">
        <w:rPr>
          <w:noProof/>
          <w:sz w:val="20"/>
          <w:szCs w:val="20"/>
          <w:lang w:eastAsia="en-GB"/>
        </w:rPr>
        <w:drawing>
          <wp:inline distT="0" distB="0" distL="0" distR="0">
            <wp:extent cx="5421495" cy="3019425"/>
            <wp:effectExtent l="0" t="0" r="825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36439" cy="3027748"/>
                    </a:xfrm>
                    <a:prstGeom prst="rect">
                      <a:avLst/>
                    </a:prstGeom>
                    <a:noFill/>
                    <a:ln>
                      <a:noFill/>
                    </a:ln>
                  </pic:spPr>
                </pic:pic>
              </a:graphicData>
            </a:graphic>
          </wp:inline>
        </w:drawing>
      </w:r>
    </w:p>
    <w:p w:rsidR="002D0206" w:rsidRPr="00024FE3" w:rsidRDefault="002D0206" w:rsidP="00524294">
      <w:pPr>
        <w:rPr>
          <w:sz w:val="20"/>
          <w:szCs w:val="20"/>
        </w:rPr>
      </w:pPr>
      <w:r w:rsidRPr="00024FE3">
        <w:rPr>
          <w:sz w:val="20"/>
          <w:szCs w:val="20"/>
        </w:rPr>
        <w:t>Simple URA and an elastic (You need a very light force.)</w:t>
      </w:r>
    </w:p>
    <w:p w:rsidR="002D0206" w:rsidRPr="00024FE3" w:rsidRDefault="002D0206" w:rsidP="00524294">
      <w:pPr>
        <w:rPr>
          <w:sz w:val="20"/>
          <w:szCs w:val="20"/>
        </w:rPr>
      </w:pPr>
      <w:r w:rsidRPr="00024FE3">
        <w:rPr>
          <w:noProof/>
          <w:sz w:val="20"/>
          <w:szCs w:val="20"/>
          <w:lang w:eastAsia="en-GB"/>
        </w:rPr>
        <w:lastRenderedPageBreak/>
        <w:drawing>
          <wp:inline distT="0" distB="0" distL="0" distR="0">
            <wp:extent cx="3095625" cy="501967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95625" cy="5019675"/>
                    </a:xfrm>
                    <a:prstGeom prst="rect">
                      <a:avLst/>
                    </a:prstGeom>
                    <a:noFill/>
                    <a:ln>
                      <a:noFill/>
                    </a:ln>
                  </pic:spPr>
                </pic:pic>
              </a:graphicData>
            </a:graphic>
          </wp:inline>
        </w:drawing>
      </w:r>
    </w:p>
    <w:p w:rsidR="002D0206" w:rsidRDefault="002D0206" w:rsidP="00524294">
      <w:pPr>
        <w:rPr>
          <w:sz w:val="20"/>
          <w:szCs w:val="20"/>
        </w:rPr>
      </w:pPr>
      <w:r w:rsidRPr="00024FE3">
        <w:rPr>
          <w:sz w:val="20"/>
          <w:szCs w:val="20"/>
        </w:rPr>
        <w:t>Of course it works just as well up the other way</w:t>
      </w:r>
      <w:r w:rsidR="00024FE3" w:rsidRPr="00024FE3">
        <w:rPr>
          <w:sz w:val="20"/>
          <w:szCs w:val="20"/>
        </w:rPr>
        <w:t>.</w:t>
      </w:r>
    </w:p>
    <w:p w:rsidR="00D757B1" w:rsidRDefault="00D757B1" w:rsidP="00524294">
      <w:pPr>
        <w:rPr>
          <w:sz w:val="20"/>
          <w:szCs w:val="20"/>
        </w:rPr>
      </w:pPr>
      <w:r w:rsidRPr="00B34168">
        <w:rPr>
          <w:b/>
          <w:sz w:val="28"/>
          <w:szCs w:val="28"/>
        </w:rPr>
        <w:t>4.</w:t>
      </w:r>
      <w:r w:rsidR="00B34168" w:rsidRPr="00B34168">
        <w:rPr>
          <w:b/>
          <w:sz w:val="28"/>
          <w:szCs w:val="28"/>
        </w:rPr>
        <w:t xml:space="preserve"> </w:t>
      </w:r>
      <w:r w:rsidRPr="00B34168">
        <w:rPr>
          <w:b/>
          <w:sz w:val="28"/>
          <w:szCs w:val="28"/>
        </w:rPr>
        <w:t>Correcting a tipped occlusal plane</w:t>
      </w:r>
      <w:r>
        <w:rPr>
          <w:sz w:val="20"/>
          <w:szCs w:val="20"/>
        </w:rPr>
        <w:t>.</w:t>
      </w:r>
    </w:p>
    <w:p w:rsidR="00D757B1" w:rsidRDefault="00D757B1" w:rsidP="00524294">
      <w:pPr>
        <w:rPr>
          <w:sz w:val="20"/>
          <w:szCs w:val="20"/>
        </w:rPr>
      </w:pPr>
      <w:r>
        <w:rPr>
          <w:sz w:val="20"/>
          <w:szCs w:val="20"/>
        </w:rPr>
        <w:t>A simple URA try night only to start but be prepared to increase the hours a bit</w:t>
      </w:r>
    </w:p>
    <w:p w:rsidR="00B34168" w:rsidRDefault="00B34168" w:rsidP="00524294">
      <w:pPr>
        <w:rPr>
          <w:sz w:val="20"/>
          <w:szCs w:val="20"/>
        </w:rPr>
      </w:pPr>
      <w:r>
        <w:rPr>
          <w:noProof/>
          <w:lang w:eastAsia="en-GB"/>
        </w:rPr>
        <w:drawing>
          <wp:inline distT="0" distB="0" distL="0" distR="0" wp14:anchorId="6C8BC845" wp14:editId="09ED198B">
            <wp:extent cx="4038600" cy="2091635"/>
            <wp:effectExtent l="0" t="0" r="0" b="4445"/>
            <wp:docPr id="6"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noChangeAspect="1"/>
                    </pic:cNvPicPr>
                  </pic:nvPicPr>
                  <pic:blipFill rotWithShape="1">
                    <a:blip r:embed="rId12"/>
                    <a:srcRect t="12007" b="9953"/>
                    <a:stretch/>
                  </pic:blipFill>
                  <pic:spPr bwMode="auto">
                    <a:xfrm>
                      <a:off x="0" y="0"/>
                      <a:ext cx="4061516" cy="2103503"/>
                    </a:xfrm>
                    <a:prstGeom prst="rect">
                      <a:avLst/>
                    </a:prstGeom>
                    <a:ln>
                      <a:noFill/>
                    </a:ln>
                    <a:extLst>
                      <a:ext uri="{53640926-AAD7-44D8-BBD7-CCE9431645EC}">
                        <a14:shadowObscured xmlns:a14="http://schemas.microsoft.com/office/drawing/2010/main"/>
                      </a:ext>
                    </a:extLst>
                  </pic:spPr>
                </pic:pic>
              </a:graphicData>
            </a:graphic>
          </wp:inline>
        </w:drawing>
      </w:r>
    </w:p>
    <w:p w:rsidR="00B34168" w:rsidRDefault="00B34168" w:rsidP="00524294">
      <w:pPr>
        <w:rPr>
          <w:sz w:val="20"/>
          <w:szCs w:val="20"/>
        </w:rPr>
      </w:pPr>
      <w:r>
        <w:rPr>
          <w:sz w:val="20"/>
          <w:szCs w:val="20"/>
        </w:rPr>
        <w:t>Pulling down the upper left canine tends to lift all the teeth this side.</w:t>
      </w:r>
    </w:p>
    <w:p w:rsidR="00B34168" w:rsidRDefault="00B34168" w:rsidP="00524294">
      <w:pPr>
        <w:rPr>
          <w:sz w:val="20"/>
          <w:szCs w:val="20"/>
        </w:rPr>
      </w:pPr>
      <w:r>
        <w:rPr>
          <w:noProof/>
          <w:lang w:eastAsia="en-GB"/>
        </w:rPr>
        <w:lastRenderedPageBreak/>
        <w:drawing>
          <wp:inline distT="0" distB="0" distL="0" distR="0" wp14:anchorId="033B985A" wp14:editId="44D952C4">
            <wp:extent cx="4391025" cy="2220845"/>
            <wp:effectExtent l="0" t="0" r="0" b="8255"/>
            <wp:docPr id="7" name="Content Placeholder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pic:cNvPicPr>
                      <a:picLocks noGrp="1" noChangeAspect="1"/>
                    </pic:cNvPicPr>
                  </pic:nvPicPr>
                  <pic:blipFill rotWithShape="1">
                    <a:blip r:embed="rId13"/>
                    <a:srcRect l="6582" t="21402" r="3345" b="9953"/>
                    <a:stretch/>
                  </pic:blipFill>
                  <pic:spPr bwMode="auto">
                    <a:xfrm>
                      <a:off x="0" y="0"/>
                      <a:ext cx="4398138" cy="2224442"/>
                    </a:xfrm>
                    <a:prstGeom prst="rect">
                      <a:avLst/>
                    </a:prstGeom>
                    <a:ln>
                      <a:noFill/>
                    </a:ln>
                    <a:extLst>
                      <a:ext uri="{53640926-AAD7-44D8-BBD7-CCE9431645EC}">
                        <a14:shadowObscured xmlns:a14="http://schemas.microsoft.com/office/drawing/2010/main"/>
                      </a:ext>
                    </a:extLst>
                  </pic:spPr>
                </pic:pic>
              </a:graphicData>
            </a:graphic>
          </wp:inline>
        </w:drawing>
      </w:r>
    </w:p>
    <w:p w:rsidR="00B34168" w:rsidRDefault="00B34168" w:rsidP="00524294">
      <w:pPr>
        <w:rPr>
          <w:sz w:val="20"/>
          <w:szCs w:val="20"/>
        </w:rPr>
      </w:pPr>
      <w:r>
        <w:rPr>
          <w:sz w:val="20"/>
          <w:szCs w:val="20"/>
        </w:rPr>
        <w:t>.</w:t>
      </w:r>
    </w:p>
    <w:p w:rsidR="00B34168" w:rsidRDefault="00B34168" w:rsidP="00524294">
      <w:pPr>
        <w:rPr>
          <w:sz w:val="20"/>
          <w:szCs w:val="20"/>
        </w:rPr>
      </w:pPr>
      <w:r>
        <w:rPr>
          <w:sz w:val="20"/>
          <w:szCs w:val="20"/>
        </w:rPr>
        <w:t>The canine is through but the occlusal plane has tipped</w:t>
      </w:r>
    </w:p>
    <w:p w:rsidR="00B34168" w:rsidRDefault="00B34168" w:rsidP="00524294">
      <w:pPr>
        <w:rPr>
          <w:sz w:val="20"/>
          <w:szCs w:val="20"/>
        </w:rPr>
      </w:pPr>
      <w:r>
        <w:rPr>
          <w:noProof/>
          <w:lang w:eastAsia="en-GB"/>
        </w:rPr>
        <w:drawing>
          <wp:inline distT="0" distB="0" distL="0" distR="0" wp14:anchorId="2AA5A95D" wp14:editId="4B33E856">
            <wp:extent cx="4486275" cy="2299324"/>
            <wp:effectExtent l="0" t="0" r="0" b="6350"/>
            <wp:docPr id="9" name="Content Placeholder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pic:cNvPicPr>
                      <a:picLocks noGrp="1" noChangeAspect="1"/>
                    </pic:cNvPicPr>
                  </pic:nvPicPr>
                  <pic:blipFill rotWithShape="1">
                    <a:blip r:embed="rId14"/>
                    <a:srcRect l="3137" t="10504" r="6413" b="19643"/>
                    <a:stretch/>
                  </pic:blipFill>
                  <pic:spPr bwMode="auto">
                    <a:xfrm>
                      <a:off x="0" y="0"/>
                      <a:ext cx="4499617" cy="2306162"/>
                    </a:xfrm>
                    <a:prstGeom prst="rect">
                      <a:avLst/>
                    </a:prstGeom>
                    <a:ln>
                      <a:noFill/>
                    </a:ln>
                    <a:extLst>
                      <a:ext uri="{53640926-AAD7-44D8-BBD7-CCE9431645EC}">
                        <a14:shadowObscured xmlns:a14="http://schemas.microsoft.com/office/drawing/2010/main"/>
                      </a:ext>
                    </a:extLst>
                  </pic:spPr>
                </pic:pic>
              </a:graphicData>
            </a:graphic>
          </wp:inline>
        </w:drawing>
      </w:r>
      <w:r>
        <w:rPr>
          <w:sz w:val="20"/>
          <w:szCs w:val="20"/>
        </w:rPr>
        <w:t xml:space="preserve"> </w:t>
      </w:r>
    </w:p>
    <w:p w:rsidR="00B34168" w:rsidRDefault="00B34168" w:rsidP="00524294">
      <w:pPr>
        <w:rPr>
          <w:sz w:val="20"/>
          <w:szCs w:val="20"/>
        </w:rPr>
      </w:pPr>
      <w:r>
        <w:rPr>
          <w:sz w:val="20"/>
          <w:szCs w:val="20"/>
        </w:rPr>
        <w:t>A simple URA with cribs on 7s and a long arm</w:t>
      </w:r>
      <w:r w:rsidR="0090156D">
        <w:rPr>
          <w:sz w:val="20"/>
          <w:szCs w:val="20"/>
        </w:rPr>
        <w:t xml:space="preserve"> it presses on the canine</w:t>
      </w:r>
    </w:p>
    <w:p w:rsidR="0090156D" w:rsidRDefault="0090156D" w:rsidP="00524294">
      <w:pPr>
        <w:rPr>
          <w:sz w:val="20"/>
          <w:szCs w:val="20"/>
        </w:rPr>
      </w:pPr>
      <w:r>
        <w:rPr>
          <w:noProof/>
          <w:lang w:eastAsia="en-GB"/>
        </w:rPr>
        <w:drawing>
          <wp:inline distT="0" distB="0" distL="0" distR="0" wp14:anchorId="77F4061E" wp14:editId="016710C4">
            <wp:extent cx="4543425" cy="2762250"/>
            <wp:effectExtent l="0" t="0" r="9525" b="0"/>
            <wp:docPr id="10"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noChangeAspect="1"/>
                    </pic:cNvPicPr>
                  </pic:nvPicPr>
                  <pic:blipFill rotWithShape="1">
                    <a:blip r:embed="rId15"/>
                    <a:srcRect l="10425" t="10002" r="6481" b="12486"/>
                    <a:stretch/>
                  </pic:blipFill>
                  <pic:spPr bwMode="auto">
                    <a:xfrm flipH="1">
                      <a:off x="0" y="0"/>
                      <a:ext cx="4543425" cy="2762250"/>
                    </a:xfrm>
                    <a:prstGeom prst="rect">
                      <a:avLst/>
                    </a:prstGeom>
                    <a:ln>
                      <a:noFill/>
                    </a:ln>
                    <a:extLst>
                      <a:ext uri="{53640926-AAD7-44D8-BBD7-CCE9431645EC}">
                        <a14:shadowObscured xmlns:a14="http://schemas.microsoft.com/office/drawing/2010/main"/>
                      </a:ext>
                    </a:extLst>
                  </pic:spPr>
                </pic:pic>
              </a:graphicData>
            </a:graphic>
          </wp:inline>
        </w:drawing>
      </w:r>
    </w:p>
    <w:p w:rsidR="0090156D" w:rsidRDefault="0090156D" w:rsidP="00524294">
      <w:pPr>
        <w:rPr>
          <w:sz w:val="20"/>
          <w:szCs w:val="20"/>
        </w:rPr>
      </w:pPr>
      <w:r>
        <w:rPr>
          <w:sz w:val="20"/>
          <w:szCs w:val="20"/>
        </w:rPr>
        <w:t>And it pulls the canine to a level occlusal plane.</w:t>
      </w:r>
    </w:p>
    <w:p w:rsidR="0090156D" w:rsidRPr="00B702C6" w:rsidRDefault="0090156D" w:rsidP="00524294">
      <w:pPr>
        <w:rPr>
          <w:b/>
          <w:sz w:val="28"/>
          <w:szCs w:val="28"/>
        </w:rPr>
      </w:pPr>
      <w:r w:rsidRPr="00B702C6">
        <w:rPr>
          <w:b/>
          <w:sz w:val="28"/>
          <w:szCs w:val="28"/>
        </w:rPr>
        <w:lastRenderedPageBreak/>
        <w:t>5. Modified Pedro mechanics (A useful way of closing space.)</w:t>
      </w:r>
    </w:p>
    <w:p w:rsidR="0090156D" w:rsidRDefault="0090156D" w:rsidP="00524294">
      <w:pPr>
        <w:rPr>
          <w:sz w:val="20"/>
          <w:szCs w:val="20"/>
        </w:rPr>
      </w:pPr>
      <w:r>
        <w:rPr>
          <w:sz w:val="20"/>
          <w:szCs w:val="20"/>
        </w:rPr>
        <w:t>Teeth tip easily and NiTi wires are magical at uprighting the tipped teeth.</w:t>
      </w:r>
    </w:p>
    <w:p w:rsidR="0090156D" w:rsidRDefault="0090156D" w:rsidP="00524294">
      <w:pPr>
        <w:rPr>
          <w:sz w:val="20"/>
          <w:szCs w:val="20"/>
        </w:rPr>
      </w:pPr>
      <w:r>
        <w:rPr>
          <w:noProof/>
          <w:lang w:eastAsia="en-GB"/>
        </w:rPr>
        <w:drawing>
          <wp:inline distT="0" distB="0" distL="0" distR="0" wp14:anchorId="65C144FD" wp14:editId="58DA4BC1">
            <wp:extent cx="4419936" cy="3838575"/>
            <wp:effectExtent l="0" t="0" r="0" b="0"/>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pic:cNvPicPr>
                      <a:picLocks noChangeAspect="1" noChangeArrowheads="1"/>
                    </pic:cNvPicPr>
                  </pic:nvPicPr>
                  <pic:blipFill rotWithShape="1">
                    <a:blip r:embed="rId16">
                      <a:extLst>
                        <a:ext uri="{28A0092B-C50C-407E-A947-70E740481C1C}">
                          <a14:useLocalDpi xmlns:a14="http://schemas.microsoft.com/office/drawing/2010/main" val="0"/>
                        </a:ext>
                      </a:extLst>
                    </a:blip>
                    <a:srcRect l="51755" t="32445" r="15519" b="12904"/>
                    <a:stretch/>
                  </pic:blipFill>
                  <pic:spPr bwMode="auto">
                    <a:xfrm>
                      <a:off x="0" y="0"/>
                      <a:ext cx="4433563" cy="3850410"/>
                    </a:xfrm>
                    <a:prstGeom prst="rect">
                      <a:avLst/>
                    </a:prstGeom>
                    <a:ln>
                      <a:noFill/>
                    </a:ln>
                    <a:extLst>
                      <a:ext uri="{53640926-AAD7-44D8-BBD7-CCE9431645EC}">
                        <a14:shadowObscured xmlns:a14="http://schemas.microsoft.com/office/drawing/2010/main"/>
                      </a:ext>
                    </a:extLst>
                  </pic:spPr>
                </pic:pic>
              </a:graphicData>
            </a:graphic>
          </wp:inline>
        </w:drawing>
      </w:r>
    </w:p>
    <w:p w:rsidR="0090156D" w:rsidRDefault="0090156D" w:rsidP="00524294">
      <w:pPr>
        <w:rPr>
          <w:sz w:val="20"/>
          <w:szCs w:val="20"/>
        </w:rPr>
      </w:pPr>
      <w:r>
        <w:rPr>
          <w:sz w:val="20"/>
          <w:szCs w:val="20"/>
        </w:rPr>
        <w:t>Missing lower left second premolar.</w:t>
      </w:r>
    </w:p>
    <w:p w:rsidR="0090156D" w:rsidRDefault="0090156D" w:rsidP="00524294">
      <w:pPr>
        <w:rPr>
          <w:sz w:val="20"/>
          <w:szCs w:val="20"/>
        </w:rPr>
      </w:pPr>
      <w:r>
        <w:rPr>
          <w:noProof/>
          <w:lang w:eastAsia="en-GB"/>
        </w:rPr>
        <w:drawing>
          <wp:inline distT="0" distB="0" distL="0" distR="0" wp14:anchorId="4C9EAE90" wp14:editId="335A04D3">
            <wp:extent cx="4402200" cy="2266950"/>
            <wp:effectExtent l="0" t="0" r="0" b="0"/>
            <wp:docPr id="12" name="Picture 5" descr="13.02.22.07 :: OT :: SC Study Serie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5" descr="13.02.22.07 :: OT :: SC Study Series 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2940" r="6842" b="22639"/>
                    <a:stretch/>
                  </pic:blipFill>
                  <pic:spPr bwMode="auto">
                    <a:xfrm>
                      <a:off x="0" y="0"/>
                      <a:ext cx="4418035" cy="2275105"/>
                    </a:xfrm>
                    <a:prstGeom prst="rect">
                      <a:avLst/>
                    </a:prstGeom>
                    <a:noFill/>
                    <a:ln>
                      <a:noFill/>
                    </a:ln>
                    <a:extLst/>
                  </pic:spPr>
                </pic:pic>
              </a:graphicData>
            </a:graphic>
          </wp:inline>
        </w:drawing>
      </w:r>
    </w:p>
    <w:p w:rsidR="0090156D" w:rsidRDefault="0090156D" w:rsidP="00524294">
      <w:pPr>
        <w:rPr>
          <w:sz w:val="20"/>
          <w:szCs w:val="20"/>
        </w:rPr>
      </w:pPr>
      <w:r>
        <w:rPr>
          <w:sz w:val="20"/>
          <w:szCs w:val="20"/>
        </w:rPr>
        <w:t>Tip the molar forward with elastic chain</w:t>
      </w:r>
      <w:r w:rsidR="00E213EF">
        <w:rPr>
          <w:sz w:val="20"/>
          <w:szCs w:val="20"/>
        </w:rPr>
        <w:t xml:space="preserve"> on the buccal and lingual</w:t>
      </w:r>
    </w:p>
    <w:p w:rsidR="00E213EF" w:rsidRDefault="00E213EF" w:rsidP="00524294">
      <w:pPr>
        <w:rPr>
          <w:sz w:val="20"/>
          <w:szCs w:val="20"/>
        </w:rPr>
      </w:pPr>
      <w:r>
        <w:rPr>
          <w:noProof/>
          <w:lang w:eastAsia="en-GB"/>
        </w:rPr>
        <w:lastRenderedPageBreak/>
        <w:drawing>
          <wp:inline distT="0" distB="0" distL="0" distR="0" wp14:anchorId="775EFD5B" wp14:editId="02DB548B">
            <wp:extent cx="4619625" cy="2520875"/>
            <wp:effectExtent l="0" t="0" r="0" b="0"/>
            <wp:docPr id="13" name="Picture 5" descr="13.09.13.02 :: OT :: SC Study Serie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5" descr="13.09.13.02 :: OT :: SC Study Series 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16650" r="5137" b="12196"/>
                    <a:stretch/>
                  </pic:blipFill>
                  <pic:spPr bwMode="auto">
                    <a:xfrm>
                      <a:off x="0" y="0"/>
                      <a:ext cx="4649814" cy="2537349"/>
                    </a:xfrm>
                    <a:prstGeom prst="rect">
                      <a:avLst/>
                    </a:prstGeom>
                    <a:noFill/>
                    <a:ln>
                      <a:noFill/>
                    </a:ln>
                    <a:extLst/>
                  </pic:spPr>
                </pic:pic>
              </a:graphicData>
            </a:graphic>
          </wp:inline>
        </w:drawing>
      </w:r>
    </w:p>
    <w:p w:rsidR="00E213EF" w:rsidRDefault="00E213EF" w:rsidP="00524294">
      <w:pPr>
        <w:rPr>
          <w:sz w:val="20"/>
          <w:szCs w:val="20"/>
        </w:rPr>
      </w:pPr>
      <w:r>
        <w:rPr>
          <w:sz w:val="20"/>
          <w:szCs w:val="20"/>
        </w:rPr>
        <w:t>When the molar is tipped forward, tie 6-6 and use NiTi to upright he molar. Note the double short class II elastics preventing drop back of the molar.</w:t>
      </w:r>
    </w:p>
    <w:p w:rsidR="00E213EF" w:rsidRDefault="00E213EF" w:rsidP="00524294">
      <w:pPr>
        <w:rPr>
          <w:sz w:val="20"/>
          <w:szCs w:val="20"/>
        </w:rPr>
      </w:pPr>
      <w:r>
        <w:rPr>
          <w:noProof/>
          <w:lang w:eastAsia="en-GB"/>
        </w:rPr>
        <w:drawing>
          <wp:inline distT="0" distB="0" distL="0" distR="0" wp14:anchorId="0CAED937" wp14:editId="2ACFBA65">
            <wp:extent cx="4591050" cy="2360062"/>
            <wp:effectExtent l="0" t="0" r="0" b="2540"/>
            <wp:docPr id="14" name="Picture 5" descr="1610-0018 :: OT :: SC Study Serie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 descr="1610-0018 :: OT :: SC Study Series 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6771" t="24806" r="1891" b="12825"/>
                    <a:stretch/>
                  </pic:blipFill>
                  <pic:spPr bwMode="auto">
                    <a:xfrm>
                      <a:off x="0" y="0"/>
                      <a:ext cx="4605068" cy="2367268"/>
                    </a:xfrm>
                    <a:prstGeom prst="rect">
                      <a:avLst/>
                    </a:prstGeom>
                    <a:noFill/>
                    <a:ln>
                      <a:noFill/>
                    </a:ln>
                    <a:extLst/>
                  </pic:spPr>
                </pic:pic>
              </a:graphicData>
            </a:graphic>
          </wp:inline>
        </w:drawing>
      </w:r>
    </w:p>
    <w:p w:rsidR="00E213EF" w:rsidRDefault="00E213EF" w:rsidP="00524294">
      <w:pPr>
        <w:rPr>
          <w:sz w:val="20"/>
          <w:szCs w:val="20"/>
        </w:rPr>
      </w:pPr>
      <w:r>
        <w:rPr>
          <w:sz w:val="20"/>
          <w:szCs w:val="20"/>
        </w:rPr>
        <w:t>Molar uprighted</w:t>
      </w:r>
    </w:p>
    <w:p w:rsidR="00B702C6" w:rsidRPr="00DD190A" w:rsidRDefault="00B702C6" w:rsidP="00524294">
      <w:pPr>
        <w:rPr>
          <w:b/>
          <w:sz w:val="28"/>
          <w:szCs w:val="28"/>
        </w:rPr>
      </w:pPr>
      <w:proofErr w:type="gramStart"/>
      <w:r w:rsidRPr="00DD190A">
        <w:rPr>
          <w:b/>
          <w:sz w:val="28"/>
          <w:szCs w:val="28"/>
        </w:rPr>
        <w:t>6  Racebacks</w:t>
      </w:r>
      <w:proofErr w:type="gramEnd"/>
      <w:r w:rsidRPr="00DD190A">
        <w:rPr>
          <w:b/>
          <w:sz w:val="28"/>
          <w:szCs w:val="28"/>
        </w:rPr>
        <w:t>.</w:t>
      </w:r>
    </w:p>
    <w:p w:rsidR="00B702C6" w:rsidRDefault="00B702C6" w:rsidP="00524294">
      <w:pPr>
        <w:rPr>
          <w:sz w:val="20"/>
          <w:szCs w:val="20"/>
        </w:rPr>
      </w:pPr>
      <w:r>
        <w:rPr>
          <w:noProof/>
          <w:lang w:eastAsia="en-GB"/>
        </w:rPr>
        <w:drawing>
          <wp:inline distT="0" distB="0" distL="0" distR="0" wp14:anchorId="6499469D" wp14:editId="7FA76E7C">
            <wp:extent cx="4224179" cy="2647950"/>
            <wp:effectExtent l="0" t="0" r="5080" b="0"/>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0"/>
                    <a:stretch>
                      <a:fillRect/>
                    </a:stretch>
                  </pic:blipFill>
                  <pic:spPr>
                    <a:xfrm>
                      <a:off x="0" y="0"/>
                      <a:ext cx="4241921" cy="2659071"/>
                    </a:xfrm>
                    <a:prstGeom prst="rect">
                      <a:avLst/>
                    </a:prstGeom>
                  </pic:spPr>
                </pic:pic>
              </a:graphicData>
            </a:graphic>
          </wp:inline>
        </w:drawing>
      </w:r>
    </w:p>
    <w:p w:rsidR="00B702C6" w:rsidRDefault="00B702C6" w:rsidP="00524294">
      <w:pPr>
        <w:rPr>
          <w:sz w:val="20"/>
          <w:szCs w:val="20"/>
        </w:rPr>
      </w:pPr>
      <w:r>
        <w:rPr>
          <w:noProof/>
          <w:lang w:eastAsia="en-GB"/>
        </w:rPr>
        <w:lastRenderedPageBreak/>
        <w:drawing>
          <wp:inline distT="0" distB="0" distL="0" distR="0" wp14:anchorId="116969EA" wp14:editId="66434E04">
            <wp:extent cx="5010150" cy="3060764"/>
            <wp:effectExtent l="0" t="0" r="0" b="6350"/>
            <wp:docPr id="6147" name="Picture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147" name="Picture 3"/>
                    <pic:cNvPicPr>
                      <a:picLocks noGrp="1" noChangeAspect="1" noChangeArrowheads="1"/>
                    </pic:cNvPicPr>
                  </pic:nvPicPr>
                  <pic:blipFill rotWithShape="1">
                    <a:blip r:embed="rId21" cstate="print">
                      <a:extLst>
                        <a:ext uri="{28A0092B-C50C-407E-A947-70E740481C1C}">
                          <a14:useLocalDpi xmlns:a14="http://schemas.microsoft.com/office/drawing/2010/main" val="0"/>
                        </a:ext>
                      </a:extLst>
                    </a:blip>
                    <a:srcRect l="5508" t="1" b="13086"/>
                    <a:stretch/>
                  </pic:blipFill>
                  <pic:spPr bwMode="auto">
                    <a:xfrm>
                      <a:off x="0" y="0"/>
                      <a:ext cx="5018847" cy="3066077"/>
                    </a:xfrm>
                    <a:prstGeom prst="rect">
                      <a:avLst/>
                    </a:prstGeom>
                    <a:noFill/>
                    <a:ln>
                      <a:noFill/>
                    </a:ln>
                    <a:extLst>
                      <a:ext uri="{53640926-AAD7-44D8-BBD7-CCE9431645EC}">
                        <a14:shadowObscured xmlns:a14="http://schemas.microsoft.com/office/drawing/2010/main"/>
                      </a:ext>
                    </a:extLst>
                  </pic:spPr>
                </pic:pic>
              </a:graphicData>
            </a:graphic>
          </wp:inline>
        </w:drawing>
      </w:r>
    </w:p>
    <w:p w:rsidR="00AA4F19" w:rsidRDefault="00AA4F19" w:rsidP="00524294">
      <w:pPr>
        <w:rPr>
          <w:sz w:val="20"/>
          <w:szCs w:val="20"/>
        </w:rPr>
      </w:pPr>
      <w:r>
        <w:rPr>
          <w:sz w:val="20"/>
          <w:szCs w:val="20"/>
        </w:rPr>
        <w:t>A laceback with a module, Use it where you have excess space in the lower jaw and crowded incisors. Try it this works very well.</w:t>
      </w:r>
    </w:p>
    <w:p w:rsidR="003D76CD" w:rsidRPr="00DD190A" w:rsidRDefault="002631EF" w:rsidP="00524294">
      <w:pPr>
        <w:rPr>
          <w:b/>
          <w:sz w:val="28"/>
          <w:szCs w:val="28"/>
        </w:rPr>
      </w:pPr>
      <w:r>
        <w:rPr>
          <w:b/>
          <w:sz w:val="28"/>
          <w:szCs w:val="28"/>
        </w:rPr>
        <w:t>7</w:t>
      </w:r>
      <w:r w:rsidR="00DD190A">
        <w:rPr>
          <w:b/>
          <w:sz w:val="28"/>
          <w:szCs w:val="28"/>
        </w:rPr>
        <w:t>. T</w:t>
      </w:r>
      <w:r w:rsidR="003D76CD" w:rsidRPr="00DD190A">
        <w:rPr>
          <w:b/>
          <w:sz w:val="28"/>
          <w:szCs w:val="28"/>
        </w:rPr>
        <w:t>he split Essix retainer</w:t>
      </w:r>
    </w:p>
    <w:p w:rsidR="003D76CD" w:rsidRDefault="003D76CD" w:rsidP="00524294">
      <w:pPr>
        <w:rPr>
          <w:sz w:val="20"/>
          <w:szCs w:val="20"/>
        </w:rPr>
      </w:pPr>
    </w:p>
    <w:p w:rsidR="003D76CD" w:rsidRDefault="003D76CD" w:rsidP="00524294">
      <w:pPr>
        <w:rPr>
          <w:sz w:val="20"/>
          <w:szCs w:val="20"/>
        </w:rPr>
      </w:pPr>
      <w:r>
        <w:rPr>
          <w:noProof/>
          <w:sz w:val="20"/>
          <w:szCs w:val="20"/>
          <w:lang w:eastAsia="en-GB"/>
        </w:rPr>
        <w:drawing>
          <wp:inline distT="0" distB="0" distL="0" distR="0">
            <wp:extent cx="5676900" cy="43338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76900" cy="4333875"/>
                    </a:xfrm>
                    <a:prstGeom prst="rect">
                      <a:avLst/>
                    </a:prstGeom>
                    <a:noFill/>
                    <a:ln>
                      <a:noFill/>
                    </a:ln>
                  </pic:spPr>
                </pic:pic>
              </a:graphicData>
            </a:graphic>
          </wp:inline>
        </w:drawing>
      </w:r>
    </w:p>
    <w:p w:rsidR="003D76CD" w:rsidRDefault="003D76CD" w:rsidP="00524294">
      <w:pPr>
        <w:rPr>
          <w:sz w:val="20"/>
          <w:szCs w:val="20"/>
        </w:rPr>
      </w:pPr>
      <w:r>
        <w:rPr>
          <w:sz w:val="20"/>
          <w:szCs w:val="20"/>
        </w:rPr>
        <w:t>First make space either by stripping or expansion plates</w:t>
      </w:r>
    </w:p>
    <w:p w:rsidR="003D76CD" w:rsidRDefault="003D76CD" w:rsidP="00524294">
      <w:pPr>
        <w:rPr>
          <w:sz w:val="20"/>
          <w:szCs w:val="20"/>
        </w:rPr>
      </w:pPr>
      <w:r>
        <w:rPr>
          <w:sz w:val="20"/>
          <w:szCs w:val="20"/>
        </w:rPr>
        <w:lastRenderedPageBreak/>
        <w:t>Then cast models cut off the teeth that are out of line and reposition put down two splints for each jaw</w:t>
      </w:r>
    </w:p>
    <w:p w:rsidR="003D76CD" w:rsidRDefault="003D76CD" w:rsidP="00524294">
      <w:pPr>
        <w:rPr>
          <w:sz w:val="20"/>
          <w:szCs w:val="20"/>
        </w:rPr>
      </w:pPr>
      <w:r>
        <w:rPr>
          <w:sz w:val="20"/>
          <w:szCs w:val="20"/>
        </w:rPr>
        <w:t>And with a scalpel cut one for each jaw from 3-3 along the incisal edge</w:t>
      </w:r>
    </w:p>
    <w:p w:rsidR="003D76CD" w:rsidRDefault="003D76CD" w:rsidP="00524294">
      <w:pPr>
        <w:rPr>
          <w:sz w:val="20"/>
          <w:szCs w:val="20"/>
        </w:rPr>
      </w:pPr>
      <w:r>
        <w:rPr>
          <w:noProof/>
          <w:sz w:val="20"/>
          <w:szCs w:val="20"/>
          <w:lang w:eastAsia="en-GB"/>
        </w:rPr>
        <w:drawing>
          <wp:inline distT="0" distB="0" distL="0" distR="0">
            <wp:extent cx="4656312" cy="16192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88646" cy="1630494"/>
                    </a:xfrm>
                    <a:prstGeom prst="rect">
                      <a:avLst/>
                    </a:prstGeom>
                    <a:noFill/>
                    <a:ln>
                      <a:noFill/>
                    </a:ln>
                  </pic:spPr>
                </pic:pic>
              </a:graphicData>
            </a:graphic>
          </wp:inline>
        </w:drawing>
      </w:r>
    </w:p>
    <w:p w:rsidR="003D76CD" w:rsidRDefault="003D76CD" w:rsidP="00524294">
      <w:pPr>
        <w:rPr>
          <w:sz w:val="20"/>
          <w:szCs w:val="20"/>
        </w:rPr>
      </w:pPr>
      <w:r>
        <w:rPr>
          <w:sz w:val="20"/>
          <w:szCs w:val="20"/>
        </w:rPr>
        <w:t>Wear the split ones full time for 2 weeks and the un-split ones for a further 2 weeks.</w:t>
      </w:r>
    </w:p>
    <w:p w:rsidR="003D76CD" w:rsidRDefault="003D76CD" w:rsidP="00524294">
      <w:pPr>
        <w:rPr>
          <w:sz w:val="20"/>
          <w:szCs w:val="20"/>
        </w:rPr>
      </w:pPr>
      <w:r>
        <w:rPr>
          <w:noProof/>
          <w:sz w:val="20"/>
          <w:szCs w:val="20"/>
          <w:lang w:eastAsia="en-GB"/>
        </w:rPr>
        <w:drawing>
          <wp:inline distT="0" distB="0" distL="0" distR="0">
            <wp:extent cx="4695825" cy="296227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95825" cy="2962275"/>
                    </a:xfrm>
                    <a:prstGeom prst="rect">
                      <a:avLst/>
                    </a:prstGeom>
                    <a:noFill/>
                    <a:ln>
                      <a:noFill/>
                    </a:ln>
                  </pic:spPr>
                </pic:pic>
              </a:graphicData>
            </a:graphic>
          </wp:inline>
        </w:drawing>
      </w:r>
    </w:p>
    <w:p w:rsidR="0028263F" w:rsidRDefault="003D76CD" w:rsidP="00524294">
      <w:pPr>
        <w:rPr>
          <w:sz w:val="20"/>
          <w:szCs w:val="20"/>
        </w:rPr>
      </w:pPr>
      <w:r>
        <w:rPr>
          <w:sz w:val="20"/>
          <w:szCs w:val="20"/>
        </w:rPr>
        <w:t>Place a PBR and make new retainers</w:t>
      </w:r>
      <w:r w:rsidR="00DD190A">
        <w:rPr>
          <w:sz w:val="20"/>
          <w:szCs w:val="20"/>
        </w:rPr>
        <w:t>.</w:t>
      </w:r>
      <w:r>
        <w:rPr>
          <w:sz w:val="20"/>
          <w:szCs w:val="20"/>
        </w:rPr>
        <w:t xml:space="preserve"> </w:t>
      </w:r>
      <w:r w:rsidR="00DD190A">
        <w:rPr>
          <w:sz w:val="20"/>
          <w:szCs w:val="20"/>
        </w:rPr>
        <w:t>Decrease</w:t>
      </w:r>
      <w:r>
        <w:rPr>
          <w:sz w:val="20"/>
          <w:szCs w:val="20"/>
        </w:rPr>
        <w:t xml:space="preserve"> wear by one hour a</w:t>
      </w:r>
      <w:r w:rsidR="0028263F">
        <w:rPr>
          <w:sz w:val="20"/>
          <w:szCs w:val="20"/>
        </w:rPr>
        <w:t xml:space="preserve"> day until you get to 8 hrs.</w:t>
      </w:r>
    </w:p>
    <w:p w:rsidR="0028263F" w:rsidRPr="002631EF" w:rsidRDefault="002631EF" w:rsidP="00524294">
      <w:pPr>
        <w:rPr>
          <w:b/>
          <w:sz w:val="28"/>
          <w:szCs w:val="28"/>
        </w:rPr>
      </w:pPr>
      <w:r>
        <w:rPr>
          <w:b/>
          <w:sz w:val="28"/>
          <w:szCs w:val="28"/>
        </w:rPr>
        <w:t>8</w:t>
      </w:r>
      <w:r w:rsidR="0028263F" w:rsidRPr="002631EF">
        <w:rPr>
          <w:b/>
          <w:sz w:val="28"/>
          <w:szCs w:val="28"/>
        </w:rPr>
        <w:t xml:space="preserve"> Closing an AOB with upside-down counterforce</w:t>
      </w:r>
    </w:p>
    <w:p w:rsidR="0028263F" w:rsidRDefault="0028263F" w:rsidP="00524294">
      <w:pPr>
        <w:rPr>
          <w:sz w:val="20"/>
          <w:szCs w:val="20"/>
        </w:rPr>
      </w:pPr>
      <w:r>
        <w:rPr>
          <w:sz w:val="20"/>
          <w:szCs w:val="20"/>
        </w:rPr>
        <w:t>Warning do not use in cases with a gummy smile</w:t>
      </w:r>
    </w:p>
    <w:p w:rsidR="0028263F" w:rsidRDefault="0028263F" w:rsidP="00524294">
      <w:pPr>
        <w:rPr>
          <w:sz w:val="20"/>
          <w:szCs w:val="20"/>
        </w:rPr>
      </w:pPr>
      <w:r>
        <w:rPr>
          <w:noProof/>
          <w:sz w:val="20"/>
          <w:szCs w:val="20"/>
          <w:lang w:eastAsia="en-GB"/>
        </w:rPr>
        <w:drawing>
          <wp:inline distT="0" distB="0" distL="0" distR="0">
            <wp:extent cx="3714750" cy="20764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714750" cy="2076450"/>
                    </a:xfrm>
                    <a:prstGeom prst="rect">
                      <a:avLst/>
                    </a:prstGeom>
                    <a:noFill/>
                    <a:ln>
                      <a:noFill/>
                    </a:ln>
                  </pic:spPr>
                </pic:pic>
              </a:graphicData>
            </a:graphic>
          </wp:inline>
        </w:drawing>
      </w:r>
    </w:p>
    <w:p w:rsidR="0028263F" w:rsidRDefault="0028263F" w:rsidP="00524294">
      <w:pPr>
        <w:rPr>
          <w:sz w:val="20"/>
          <w:szCs w:val="20"/>
        </w:rPr>
      </w:pPr>
      <w:r>
        <w:rPr>
          <w:sz w:val="20"/>
          <w:szCs w:val="20"/>
        </w:rPr>
        <w:t>AOB with reduced incisal show</w:t>
      </w:r>
    </w:p>
    <w:p w:rsidR="0028263F" w:rsidRDefault="0028263F" w:rsidP="00524294">
      <w:pPr>
        <w:rPr>
          <w:sz w:val="20"/>
          <w:szCs w:val="20"/>
        </w:rPr>
      </w:pPr>
      <w:r w:rsidRPr="0028263F">
        <w:rPr>
          <w:noProof/>
          <w:sz w:val="20"/>
          <w:szCs w:val="20"/>
          <w:lang w:eastAsia="en-GB"/>
        </w:rPr>
        <w:lastRenderedPageBreak/>
        <w:drawing>
          <wp:inline distT="0" distB="0" distL="0" distR="0" wp14:anchorId="4D70254F" wp14:editId="115FA252">
            <wp:extent cx="5731510" cy="3223895"/>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1510" cy="3223895"/>
                    </a:xfrm>
                    <a:prstGeom prst="rect">
                      <a:avLst/>
                    </a:prstGeom>
                  </pic:spPr>
                </pic:pic>
              </a:graphicData>
            </a:graphic>
          </wp:inline>
        </w:drawing>
      </w:r>
    </w:p>
    <w:p w:rsidR="0028263F" w:rsidRDefault="0028263F" w:rsidP="00524294">
      <w:pPr>
        <w:rPr>
          <w:sz w:val="20"/>
          <w:szCs w:val="20"/>
        </w:rPr>
      </w:pPr>
      <w:r w:rsidRPr="0028263F">
        <w:rPr>
          <w:noProof/>
          <w:sz w:val="20"/>
          <w:szCs w:val="20"/>
          <w:lang w:eastAsia="en-GB"/>
        </w:rPr>
        <w:drawing>
          <wp:inline distT="0" distB="0" distL="0" distR="0" wp14:anchorId="794444BD" wp14:editId="75C3A0CF">
            <wp:extent cx="5731510" cy="3223895"/>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31510" cy="3223895"/>
                    </a:xfrm>
                    <a:prstGeom prst="rect">
                      <a:avLst/>
                    </a:prstGeom>
                  </pic:spPr>
                </pic:pic>
              </a:graphicData>
            </a:graphic>
          </wp:inline>
        </w:drawing>
      </w:r>
    </w:p>
    <w:p w:rsidR="0028263F" w:rsidRDefault="0028263F" w:rsidP="00524294">
      <w:pPr>
        <w:rPr>
          <w:sz w:val="20"/>
          <w:szCs w:val="20"/>
        </w:rPr>
      </w:pPr>
      <w:r w:rsidRPr="0028263F">
        <w:rPr>
          <w:noProof/>
          <w:sz w:val="20"/>
          <w:szCs w:val="20"/>
          <w:lang w:eastAsia="en-GB"/>
        </w:rPr>
        <w:lastRenderedPageBreak/>
        <w:drawing>
          <wp:inline distT="0" distB="0" distL="0" distR="0" wp14:anchorId="5182E557" wp14:editId="1EA6E001">
            <wp:extent cx="5731510" cy="3223895"/>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31510" cy="3223895"/>
                    </a:xfrm>
                    <a:prstGeom prst="rect">
                      <a:avLst/>
                    </a:prstGeom>
                  </pic:spPr>
                </pic:pic>
              </a:graphicData>
            </a:graphic>
          </wp:inline>
        </w:drawing>
      </w:r>
    </w:p>
    <w:p w:rsidR="0028263F" w:rsidRDefault="0028263F" w:rsidP="00524294">
      <w:pPr>
        <w:rPr>
          <w:sz w:val="20"/>
          <w:szCs w:val="20"/>
        </w:rPr>
      </w:pPr>
      <w:r>
        <w:rPr>
          <w:sz w:val="20"/>
          <w:szCs w:val="20"/>
        </w:rPr>
        <w:t xml:space="preserve">No magic here just patients </w:t>
      </w:r>
      <w:r w:rsidRPr="000D393C">
        <w:rPr>
          <w:sz w:val="20"/>
          <w:szCs w:val="20"/>
          <w:u w:val="single"/>
        </w:rPr>
        <w:t>Will</w:t>
      </w:r>
      <w:r>
        <w:rPr>
          <w:sz w:val="20"/>
          <w:szCs w:val="20"/>
        </w:rPr>
        <w:t xml:space="preserve"> wear </w:t>
      </w:r>
      <w:r w:rsidR="000D393C">
        <w:rPr>
          <w:sz w:val="20"/>
          <w:szCs w:val="20"/>
        </w:rPr>
        <w:t>elastics</w:t>
      </w:r>
      <w:r>
        <w:rPr>
          <w:sz w:val="20"/>
          <w:szCs w:val="20"/>
        </w:rPr>
        <w:t xml:space="preserve"> in the premolar region but will not wear elastics in the incisor region</w:t>
      </w:r>
      <w:r w:rsidR="000D393C">
        <w:rPr>
          <w:sz w:val="20"/>
          <w:szCs w:val="20"/>
        </w:rPr>
        <w:t>. Do not confuse this with Kim mechanics where counterforce arches can be used the right way up and strong vertical elastics plus molar extractions</w:t>
      </w:r>
      <w:r w:rsidR="002631EF">
        <w:rPr>
          <w:sz w:val="20"/>
          <w:szCs w:val="20"/>
        </w:rPr>
        <w:t>.</w:t>
      </w:r>
    </w:p>
    <w:p w:rsidR="002631EF" w:rsidRPr="002631EF" w:rsidRDefault="002631EF" w:rsidP="00524294">
      <w:pPr>
        <w:rPr>
          <w:b/>
          <w:sz w:val="28"/>
          <w:szCs w:val="28"/>
        </w:rPr>
      </w:pPr>
      <w:r>
        <w:rPr>
          <w:b/>
          <w:sz w:val="28"/>
          <w:szCs w:val="28"/>
        </w:rPr>
        <w:t>9</w:t>
      </w:r>
      <w:r w:rsidRPr="002631EF">
        <w:rPr>
          <w:b/>
          <w:sz w:val="28"/>
          <w:szCs w:val="28"/>
        </w:rPr>
        <w:t>. Magic Ballista</w:t>
      </w:r>
    </w:p>
    <w:p w:rsidR="002631EF" w:rsidRDefault="002631EF" w:rsidP="00524294">
      <w:pPr>
        <w:rPr>
          <w:sz w:val="20"/>
          <w:szCs w:val="20"/>
        </w:rPr>
      </w:pPr>
      <w:r>
        <w:rPr>
          <w:sz w:val="20"/>
          <w:szCs w:val="20"/>
        </w:rPr>
        <w:t>See the wire bending chapter 18. It opens the space, brings down the canine and moves it to the middle of the space all in one go. Only use on palatal canines.</w:t>
      </w:r>
    </w:p>
    <w:p w:rsidR="002631EF" w:rsidRDefault="002631EF" w:rsidP="002631EF">
      <w:pPr>
        <w:jc w:val="center"/>
        <w:rPr>
          <w:sz w:val="20"/>
          <w:szCs w:val="20"/>
        </w:rPr>
      </w:pPr>
      <w:r>
        <w:rPr>
          <w:noProof/>
          <w:lang w:eastAsia="en-GB"/>
        </w:rPr>
        <w:drawing>
          <wp:inline distT="0" distB="0" distL="0" distR="0" wp14:anchorId="7F1F22C9" wp14:editId="0ACE26E8">
            <wp:extent cx="4930581" cy="2743200"/>
            <wp:effectExtent l="0" t="0" r="3810" b="0"/>
            <wp:docPr id="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29"/>
                    <a:srcRect b="27395"/>
                    <a:stretch/>
                  </pic:blipFill>
                  <pic:spPr bwMode="auto">
                    <a:xfrm>
                      <a:off x="0" y="0"/>
                      <a:ext cx="4931329" cy="2743616"/>
                    </a:xfrm>
                    <a:prstGeom prst="rect">
                      <a:avLst/>
                    </a:prstGeom>
                    <a:ln>
                      <a:noFill/>
                    </a:ln>
                    <a:extLst>
                      <a:ext uri="{53640926-AAD7-44D8-BBD7-CCE9431645EC}">
                        <a14:shadowObscured xmlns:a14="http://schemas.microsoft.com/office/drawing/2010/main"/>
                      </a:ext>
                    </a:extLst>
                  </pic:spPr>
                </pic:pic>
              </a:graphicData>
            </a:graphic>
          </wp:inline>
        </w:drawing>
      </w:r>
    </w:p>
    <w:p w:rsidR="002631EF" w:rsidRDefault="002631EF" w:rsidP="00524294">
      <w:pPr>
        <w:rPr>
          <w:sz w:val="20"/>
          <w:szCs w:val="20"/>
        </w:rPr>
      </w:pPr>
      <w:r>
        <w:rPr>
          <w:noProof/>
          <w:lang w:eastAsia="en-GB"/>
        </w:rPr>
        <w:lastRenderedPageBreak/>
        <w:drawing>
          <wp:inline distT="0" distB="0" distL="0" distR="0" wp14:anchorId="28F93633" wp14:editId="7BA0FB52">
            <wp:extent cx="4629785" cy="3390900"/>
            <wp:effectExtent l="0" t="0" r="0" b="0"/>
            <wp:docPr id="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30"/>
                    <a:srcRect b="10197"/>
                    <a:stretch/>
                  </pic:blipFill>
                  <pic:spPr bwMode="auto">
                    <a:xfrm>
                      <a:off x="0" y="0"/>
                      <a:ext cx="4630606" cy="3391501"/>
                    </a:xfrm>
                    <a:prstGeom prst="rect">
                      <a:avLst/>
                    </a:prstGeom>
                    <a:ln>
                      <a:noFill/>
                    </a:ln>
                    <a:extLst>
                      <a:ext uri="{53640926-AAD7-44D8-BBD7-CCE9431645EC}">
                        <a14:shadowObscured xmlns:a14="http://schemas.microsoft.com/office/drawing/2010/main"/>
                      </a:ext>
                    </a:extLst>
                  </pic:spPr>
                </pic:pic>
              </a:graphicData>
            </a:graphic>
          </wp:inline>
        </w:drawing>
      </w:r>
    </w:p>
    <w:p w:rsidR="002631EF" w:rsidRPr="00523C94" w:rsidRDefault="002631EF" w:rsidP="00524294">
      <w:pPr>
        <w:rPr>
          <w:b/>
          <w:sz w:val="28"/>
          <w:szCs w:val="28"/>
        </w:rPr>
      </w:pPr>
      <w:r w:rsidRPr="00523C94">
        <w:rPr>
          <w:b/>
          <w:sz w:val="28"/>
          <w:szCs w:val="28"/>
        </w:rPr>
        <w:t xml:space="preserve">10 Cement on </w:t>
      </w:r>
      <w:r w:rsidR="00523C94" w:rsidRPr="00523C94">
        <w:rPr>
          <w:b/>
          <w:sz w:val="28"/>
          <w:szCs w:val="28"/>
        </w:rPr>
        <w:t>7s to</w:t>
      </w:r>
      <w:r w:rsidRPr="00523C94">
        <w:rPr>
          <w:b/>
          <w:sz w:val="28"/>
          <w:szCs w:val="28"/>
        </w:rPr>
        <w:t xml:space="preserve"> open the bite</w:t>
      </w:r>
    </w:p>
    <w:p w:rsidR="00523C94" w:rsidRDefault="00523C94" w:rsidP="00524294">
      <w:pPr>
        <w:rPr>
          <w:sz w:val="20"/>
          <w:szCs w:val="20"/>
        </w:rPr>
      </w:pPr>
      <w:r>
        <w:rPr>
          <w:noProof/>
          <w:sz w:val="20"/>
          <w:szCs w:val="20"/>
          <w:lang w:eastAsia="en-GB"/>
        </w:rPr>
        <w:drawing>
          <wp:inline distT="0" distB="0" distL="0" distR="0">
            <wp:extent cx="4543425" cy="365760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43425" cy="3657600"/>
                    </a:xfrm>
                    <a:prstGeom prst="rect">
                      <a:avLst/>
                    </a:prstGeom>
                    <a:noFill/>
                    <a:ln>
                      <a:noFill/>
                    </a:ln>
                  </pic:spPr>
                </pic:pic>
              </a:graphicData>
            </a:graphic>
          </wp:inline>
        </w:drawing>
      </w:r>
    </w:p>
    <w:p w:rsidR="00523C94" w:rsidRDefault="00523C94" w:rsidP="00524294">
      <w:pPr>
        <w:rPr>
          <w:sz w:val="20"/>
          <w:szCs w:val="20"/>
        </w:rPr>
      </w:pPr>
      <w:r>
        <w:rPr>
          <w:sz w:val="20"/>
          <w:szCs w:val="20"/>
        </w:rPr>
        <w:t xml:space="preserve">Don’t curve the wires it alters the torque and tip. Don’t be fooled by people telling you that GOOD orthodontists always bond the 7s early. Open the bite by placing a ball of cement on the 7s until the overbite equals zero and then use class II elastics. Cement on the 6s frees the bite but when you remove the cement the overbite returns (unless it is a 13 year old and the 7s are erupting) </w:t>
      </w:r>
    </w:p>
    <w:p w:rsidR="00523C94" w:rsidRPr="008B100A" w:rsidRDefault="005A2800" w:rsidP="00524294">
      <w:pPr>
        <w:rPr>
          <w:b/>
          <w:sz w:val="28"/>
          <w:szCs w:val="28"/>
        </w:rPr>
      </w:pPr>
      <w:r>
        <w:rPr>
          <w:b/>
          <w:sz w:val="28"/>
          <w:szCs w:val="28"/>
        </w:rPr>
        <w:t>11. U</w:t>
      </w:r>
      <w:bookmarkStart w:id="0" w:name="_GoBack"/>
      <w:bookmarkEnd w:id="0"/>
      <w:r w:rsidR="00523C94" w:rsidRPr="008B100A">
        <w:rPr>
          <w:b/>
          <w:sz w:val="28"/>
          <w:szCs w:val="28"/>
        </w:rPr>
        <w:t>se 0.018 slot brackets</w:t>
      </w:r>
    </w:p>
    <w:p w:rsidR="00523C94" w:rsidRDefault="005A2800" w:rsidP="00524294">
      <w:pPr>
        <w:rPr>
          <w:sz w:val="20"/>
          <w:szCs w:val="20"/>
        </w:rPr>
      </w:pPr>
      <w:r>
        <w:rPr>
          <w:noProof/>
          <w:lang w:eastAsia="en-GB"/>
        </w:rPr>
        <w:lastRenderedPageBreak/>
        <w:drawing>
          <wp:inline distT="0" distB="0" distL="0" distR="0" wp14:anchorId="2CEECD5F" wp14:editId="5C70D651">
            <wp:extent cx="5731510" cy="3223974"/>
            <wp:effectExtent l="0" t="0" r="2540" b="0"/>
            <wp:docPr id="8" name="Picture 8" descr="0.018 or 0.022 slot brackets for better torque control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018 or 0.022 slot brackets for better torque control - YouTub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1510" cy="3223974"/>
                    </a:xfrm>
                    <a:prstGeom prst="rect">
                      <a:avLst/>
                    </a:prstGeom>
                    <a:noFill/>
                    <a:ln>
                      <a:noFill/>
                    </a:ln>
                  </pic:spPr>
                </pic:pic>
              </a:graphicData>
            </a:graphic>
          </wp:inline>
        </w:drawing>
      </w:r>
      <w:r w:rsidR="008B100A">
        <w:rPr>
          <w:sz w:val="20"/>
          <w:szCs w:val="20"/>
        </w:rPr>
        <w:t>If you are choosing your own brackets use 0.018 slot</w:t>
      </w:r>
    </w:p>
    <w:p w:rsidR="008B100A" w:rsidRDefault="008B100A" w:rsidP="00524294">
      <w:pPr>
        <w:rPr>
          <w:sz w:val="20"/>
          <w:szCs w:val="20"/>
        </w:rPr>
      </w:pPr>
      <w:r>
        <w:rPr>
          <w:sz w:val="20"/>
          <w:szCs w:val="20"/>
        </w:rPr>
        <w:t>Start with 014 NiTi</w:t>
      </w:r>
    </w:p>
    <w:p w:rsidR="008B100A" w:rsidRDefault="008B100A" w:rsidP="00524294">
      <w:pPr>
        <w:rPr>
          <w:sz w:val="20"/>
          <w:szCs w:val="20"/>
        </w:rPr>
      </w:pPr>
      <w:r>
        <w:rPr>
          <w:sz w:val="20"/>
          <w:szCs w:val="20"/>
        </w:rPr>
        <w:t xml:space="preserve">Then 16 x 22 </w:t>
      </w:r>
      <w:proofErr w:type="spellStart"/>
      <w:r>
        <w:rPr>
          <w:sz w:val="20"/>
          <w:szCs w:val="20"/>
        </w:rPr>
        <w:t>Niti</w:t>
      </w:r>
      <w:proofErr w:type="spellEnd"/>
    </w:p>
    <w:p w:rsidR="008B100A" w:rsidRDefault="008B100A" w:rsidP="00524294">
      <w:pPr>
        <w:rPr>
          <w:sz w:val="20"/>
          <w:szCs w:val="20"/>
        </w:rPr>
      </w:pPr>
      <w:r>
        <w:rPr>
          <w:sz w:val="20"/>
          <w:szCs w:val="20"/>
        </w:rPr>
        <w:t>16 x 22 steel is your working wire</w:t>
      </w:r>
    </w:p>
    <w:p w:rsidR="008B100A" w:rsidRDefault="008B100A" w:rsidP="00524294">
      <w:pPr>
        <w:rPr>
          <w:sz w:val="20"/>
          <w:szCs w:val="20"/>
        </w:rPr>
      </w:pPr>
      <w:r>
        <w:rPr>
          <w:sz w:val="20"/>
          <w:szCs w:val="20"/>
        </w:rPr>
        <w:t>18 x22 can be used if you need full expression of torque</w:t>
      </w:r>
    </w:p>
    <w:p w:rsidR="008B100A" w:rsidRDefault="008B100A" w:rsidP="00524294">
      <w:pPr>
        <w:rPr>
          <w:sz w:val="20"/>
          <w:szCs w:val="20"/>
        </w:rPr>
      </w:pPr>
      <w:r>
        <w:rPr>
          <w:sz w:val="20"/>
          <w:szCs w:val="20"/>
        </w:rPr>
        <w:t>18 x 25 can be used as a surgical wire</w:t>
      </w:r>
    </w:p>
    <w:p w:rsidR="008B100A" w:rsidRPr="00024FE3" w:rsidRDefault="008B100A" w:rsidP="00524294">
      <w:pPr>
        <w:rPr>
          <w:sz w:val="20"/>
          <w:szCs w:val="20"/>
        </w:rPr>
      </w:pPr>
      <w:r>
        <w:rPr>
          <w:sz w:val="20"/>
          <w:szCs w:val="20"/>
        </w:rPr>
        <w:t>You will find all your treatments are quicker</w:t>
      </w:r>
    </w:p>
    <w:sectPr w:rsidR="008B100A" w:rsidRPr="00024FE3">
      <w:footerReference w:type="default" r:id="rId3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63B49" w:rsidRDefault="00C63B49" w:rsidP="00C63B49">
      <w:pPr>
        <w:spacing w:after="0" w:line="240" w:lineRule="auto"/>
      </w:pPr>
      <w:r>
        <w:separator/>
      </w:r>
    </w:p>
  </w:endnote>
  <w:endnote w:type="continuationSeparator" w:id="0">
    <w:p w:rsidR="00C63B49" w:rsidRDefault="00C63B49" w:rsidP="00C63B4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84497170"/>
      <w:docPartObj>
        <w:docPartGallery w:val="Page Numbers (Bottom of Page)"/>
        <w:docPartUnique/>
      </w:docPartObj>
    </w:sdtPr>
    <w:sdtEndPr>
      <w:rPr>
        <w:noProof/>
      </w:rPr>
    </w:sdtEndPr>
    <w:sdtContent>
      <w:p w:rsidR="005A2800" w:rsidRDefault="005A2800">
        <w:pPr>
          <w:pStyle w:val="Footer"/>
        </w:pPr>
        <w:r>
          <w:fldChar w:fldCharType="begin"/>
        </w:r>
        <w:r>
          <w:instrText xml:space="preserve"> PAGE   \* MERGEFORMAT </w:instrText>
        </w:r>
        <w:r>
          <w:fldChar w:fldCharType="separate"/>
        </w:r>
        <w:r w:rsidR="007D07AD">
          <w:rPr>
            <w:noProof/>
          </w:rPr>
          <w:t>12</w:t>
        </w:r>
        <w:r>
          <w:rPr>
            <w:noProof/>
          </w:rPr>
          <w:fldChar w:fldCharType="end"/>
        </w:r>
      </w:p>
    </w:sdtContent>
  </w:sdt>
  <w:p w:rsidR="005A2800" w:rsidRDefault="005A280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63B49" w:rsidRDefault="00C63B49" w:rsidP="00C63B49">
      <w:pPr>
        <w:spacing w:after="0" w:line="240" w:lineRule="auto"/>
      </w:pPr>
      <w:r>
        <w:separator/>
      </w:r>
    </w:p>
  </w:footnote>
  <w:footnote w:type="continuationSeparator" w:id="0">
    <w:p w:rsidR="00C63B49" w:rsidRDefault="00C63B49" w:rsidP="00C63B49">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74622"/>
    <w:rsid w:val="00024FE3"/>
    <w:rsid w:val="000D393C"/>
    <w:rsid w:val="002631EF"/>
    <w:rsid w:val="0028263F"/>
    <w:rsid w:val="002D0206"/>
    <w:rsid w:val="003D76CD"/>
    <w:rsid w:val="00523C94"/>
    <w:rsid w:val="00524294"/>
    <w:rsid w:val="00574622"/>
    <w:rsid w:val="005A2800"/>
    <w:rsid w:val="006B10CC"/>
    <w:rsid w:val="007D07AD"/>
    <w:rsid w:val="00893774"/>
    <w:rsid w:val="008B100A"/>
    <w:rsid w:val="0090156D"/>
    <w:rsid w:val="00AA4F19"/>
    <w:rsid w:val="00B34168"/>
    <w:rsid w:val="00B702C6"/>
    <w:rsid w:val="00C63B49"/>
    <w:rsid w:val="00D757B1"/>
    <w:rsid w:val="00DB1A44"/>
    <w:rsid w:val="00DD190A"/>
    <w:rsid w:val="00E213EF"/>
    <w:rsid w:val="00EE2D5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D0184AF0-DC1D-41EE-A7D6-DBE245A1DE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63B49"/>
    <w:pPr>
      <w:tabs>
        <w:tab w:val="center" w:pos="4513"/>
        <w:tab w:val="right" w:pos="9026"/>
      </w:tabs>
      <w:spacing w:after="0" w:line="240" w:lineRule="auto"/>
    </w:pPr>
  </w:style>
  <w:style w:type="character" w:customStyle="1" w:styleId="HeaderChar">
    <w:name w:val="Header Char"/>
    <w:basedOn w:val="DefaultParagraphFont"/>
    <w:link w:val="Header"/>
    <w:uiPriority w:val="99"/>
    <w:rsid w:val="00C63B49"/>
  </w:style>
  <w:style w:type="paragraph" w:styleId="Footer">
    <w:name w:val="footer"/>
    <w:basedOn w:val="Normal"/>
    <w:link w:val="FooterChar"/>
    <w:uiPriority w:val="99"/>
    <w:unhideWhenUsed/>
    <w:rsid w:val="00C63B49"/>
    <w:pPr>
      <w:tabs>
        <w:tab w:val="center" w:pos="4513"/>
        <w:tab w:val="right" w:pos="9026"/>
      </w:tabs>
      <w:spacing w:after="0" w:line="240" w:lineRule="auto"/>
    </w:pPr>
  </w:style>
  <w:style w:type="character" w:customStyle="1" w:styleId="FooterChar">
    <w:name w:val="Footer Char"/>
    <w:basedOn w:val="DefaultParagraphFont"/>
    <w:link w:val="Footer"/>
    <w:uiPriority w:val="99"/>
    <w:rsid w:val="00C63B4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jpe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06587D-1518-481B-A137-2F8DDA2E71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12</Pages>
  <Words>536</Words>
  <Characters>3057</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3586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 Spary</dc:creator>
  <cp:keywords/>
  <dc:description/>
  <cp:lastModifiedBy>Ann Spary</cp:lastModifiedBy>
  <cp:revision>4</cp:revision>
  <dcterms:created xsi:type="dcterms:W3CDTF">2023-12-17T21:32:00Z</dcterms:created>
  <dcterms:modified xsi:type="dcterms:W3CDTF">2024-01-04T19:53:00Z</dcterms:modified>
</cp:coreProperties>
</file>